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0B3EE5" w:rsidRPr="002D0479" w:rsidTr="00E979BE">
        <w:trPr>
          <w:trHeight w:val="2683"/>
        </w:trPr>
        <w:tc>
          <w:tcPr>
            <w:tcW w:w="9316" w:type="dxa"/>
            <w:shd w:val="clear" w:color="auto" w:fill="auto"/>
            <w:vAlign w:val="center"/>
          </w:tcPr>
          <w:p w:rsidR="00E979BE" w:rsidRDefault="00E979BE" w:rsidP="00E979BE">
            <w:pPr>
              <w:pStyle w:val="a4"/>
              <w:spacing w:line="240" w:lineRule="auto"/>
              <w:jc w:val="center"/>
              <w:rPr>
                <w:lang w:val="en-US"/>
              </w:rPr>
            </w:pPr>
            <w:r w:rsidRPr="002D0479">
              <w:rPr>
                <w:noProof/>
                <w:lang w:eastAsia="ru-RU"/>
              </w:rPr>
              <w:drawing>
                <wp:inline distT="0" distB="0" distL="0" distR="0" wp14:anchorId="30836F91" wp14:editId="3D5BDBFA">
                  <wp:extent cx="70485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EE5" w:rsidRPr="002D0479" w:rsidRDefault="00E979BE" w:rsidP="00E979BE">
            <w:pPr>
              <w:pStyle w:val="a4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ООО</w:t>
            </w:r>
            <w:r w:rsidRPr="00432BB4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Pr="00432BB4">
              <w:rPr>
                <w:b/>
                <w:sz w:val="32"/>
                <w:szCs w:val="32"/>
              </w:rPr>
              <w:t>ГЕО»</w:t>
            </w:r>
          </w:p>
        </w:tc>
      </w:tr>
      <w:tr w:rsidR="000B3EE5" w:rsidRPr="002D0479" w:rsidTr="00E979BE">
        <w:trPr>
          <w:trHeight w:val="11763"/>
        </w:trPr>
        <w:tc>
          <w:tcPr>
            <w:tcW w:w="9316" w:type="dxa"/>
            <w:shd w:val="clear" w:color="auto" w:fill="auto"/>
          </w:tcPr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583CBE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583CBE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AC7E69" w:rsidRPr="002D0479" w:rsidRDefault="00AC7E69" w:rsidP="000B3EE5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Внесение изменений и дополнений в</w:t>
            </w:r>
          </w:p>
          <w:p w:rsidR="000B3EE5" w:rsidRPr="002D0479" w:rsidRDefault="00B100B7" w:rsidP="000B3EE5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г</w:t>
            </w:r>
            <w:r w:rsidR="000B3EE5" w:rsidRPr="002D0479">
              <w:rPr>
                <w:b/>
                <w:i/>
                <w:sz w:val="40"/>
                <w:szCs w:val="40"/>
              </w:rPr>
              <w:t>енеральный план</w:t>
            </w:r>
          </w:p>
          <w:p w:rsidR="00AC7E69" w:rsidRPr="002D0479" w:rsidRDefault="00AC7E69" w:rsidP="00AC7E69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AC7E69" w:rsidRPr="002D0479" w:rsidRDefault="00F024AA" w:rsidP="00AC7E69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сельского</w:t>
            </w:r>
            <w:r w:rsidR="00AC7E69" w:rsidRPr="002D0479">
              <w:rPr>
                <w:b/>
                <w:i/>
                <w:sz w:val="40"/>
                <w:szCs w:val="40"/>
              </w:rPr>
              <w:t xml:space="preserve"> поселения «</w:t>
            </w:r>
            <w:r>
              <w:rPr>
                <w:b/>
                <w:i/>
                <w:sz w:val="40"/>
                <w:szCs w:val="40"/>
              </w:rPr>
              <w:t>Деревня Михали</w:t>
            </w:r>
            <w:r w:rsidR="00AC7E69" w:rsidRPr="002D0479">
              <w:rPr>
                <w:b/>
                <w:i/>
                <w:sz w:val="40"/>
                <w:szCs w:val="40"/>
              </w:rPr>
              <w:t>»</w:t>
            </w:r>
          </w:p>
          <w:p w:rsidR="00AC7E69" w:rsidRPr="002D0479" w:rsidRDefault="00810D65" w:rsidP="00AC7E69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района</w:t>
            </w:r>
          </w:p>
          <w:p w:rsidR="00AC7E69" w:rsidRPr="002D0479" w:rsidRDefault="00AC7E69" w:rsidP="00AC7E69">
            <w:pPr>
              <w:pStyle w:val="a4"/>
              <w:spacing w:line="100" w:lineRule="atLeast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«</w:t>
            </w:r>
            <w:proofErr w:type="spellStart"/>
            <w:r w:rsidR="00F024AA">
              <w:rPr>
                <w:b/>
                <w:i/>
                <w:sz w:val="40"/>
                <w:szCs w:val="40"/>
              </w:rPr>
              <w:t>Износк</w:t>
            </w:r>
            <w:r w:rsidR="009F0CB1" w:rsidRPr="005F5411">
              <w:rPr>
                <w:b/>
                <w:i/>
                <w:sz w:val="40"/>
                <w:szCs w:val="40"/>
              </w:rPr>
              <w:t>овский</w:t>
            </w:r>
            <w:proofErr w:type="spellEnd"/>
            <w:r w:rsidR="009F0CB1" w:rsidRPr="005F5411">
              <w:rPr>
                <w:b/>
                <w:i/>
                <w:sz w:val="40"/>
                <w:szCs w:val="40"/>
              </w:rPr>
              <w:t xml:space="preserve"> Район</w:t>
            </w:r>
            <w:r w:rsidRPr="002D0479">
              <w:rPr>
                <w:b/>
                <w:i/>
                <w:sz w:val="40"/>
                <w:szCs w:val="40"/>
              </w:rPr>
              <w:t>»</w:t>
            </w:r>
          </w:p>
          <w:p w:rsidR="0034233F" w:rsidRPr="002D0479" w:rsidRDefault="00AC7E69" w:rsidP="00AC7E69">
            <w:pPr>
              <w:pStyle w:val="a4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BD5576" w:rsidRPr="002D0479" w:rsidRDefault="00BD5576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BD5576" w:rsidRPr="002D0479" w:rsidRDefault="00BD5576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2D0479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2D0479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583CBE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E979BE" w:rsidRPr="00583CBE" w:rsidRDefault="00E979BE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2A0D22" w:rsidRPr="002D0479" w:rsidRDefault="002A0D22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703110" w:rsidRPr="002D0479" w:rsidRDefault="00703110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8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Калуга</w:t>
            </w:r>
          </w:p>
          <w:p w:rsidR="000B3EE5" w:rsidRPr="002D0479" w:rsidRDefault="000B3EE5" w:rsidP="00F17014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201</w:t>
            </w:r>
            <w:r w:rsidR="00F024AA">
              <w:rPr>
                <w:b/>
                <w:i/>
                <w:sz w:val="28"/>
                <w:szCs w:val="28"/>
              </w:rPr>
              <w:t>7</w:t>
            </w:r>
            <w:r w:rsidRPr="002D0479">
              <w:rPr>
                <w:b/>
                <w:i/>
                <w:sz w:val="28"/>
                <w:szCs w:val="28"/>
              </w:rPr>
              <w:t xml:space="preserve"> г</w:t>
            </w:r>
            <w:r w:rsidR="00F713CB">
              <w:rPr>
                <w:b/>
                <w:i/>
                <w:sz w:val="28"/>
                <w:szCs w:val="28"/>
              </w:rPr>
              <w:t>.</w:t>
            </w:r>
          </w:p>
          <w:p w:rsidR="000B3EE5" w:rsidRPr="002D0479" w:rsidRDefault="00C813D9" w:rsidP="00F17014">
            <w:pPr>
              <w:pStyle w:val="a4"/>
              <w:spacing w:line="240" w:lineRule="auto"/>
              <w:rPr>
                <w:color w:val="FF0000"/>
                <w:sz w:val="18"/>
              </w:rPr>
            </w:pPr>
            <w:r w:rsidRPr="002D0479">
              <w:rPr>
                <w:noProof/>
                <w:color w:val="FF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48371D" wp14:editId="1C774667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31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59pt;margin-top:56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hk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jl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" stroked="f"/>
                  </w:pict>
                </mc:Fallback>
              </mc:AlternateContent>
            </w:r>
          </w:p>
        </w:tc>
      </w:tr>
    </w:tbl>
    <w:p w:rsidR="002A0D22" w:rsidRPr="002D0479" w:rsidRDefault="002A0D22" w:rsidP="00106CD4">
      <w:pPr>
        <w:pStyle w:val="Main"/>
        <w:rPr>
          <w:rFonts w:cs="Times New Roman"/>
          <w:b/>
          <w:sz w:val="26"/>
          <w:szCs w:val="26"/>
        </w:rPr>
      </w:pPr>
      <w:r w:rsidRPr="002D0479">
        <w:rPr>
          <w:rFonts w:cs="Times New Roman"/>
          <w:b/>
          <w:sz w:val="26"/>
          <w:szCs w:val="26"/>
        </w:rPr>
        <w:lastRenderedPageBreak/>
        <w:t>Обосновани</w:t>
      </w:r>
      <w:r w:rsidR="0061531A" w:rsidRPr="002D0479">
        <w:rPr>
          <w:rFonts w:cs="Times New Roman"/>
          <w:b/>
          <w:sz w:val="26"/>
          <w:szCs w:val="26"/>
        </w:rPr>
        <w:t>е</w:t>
      </w:r>
      <w:r w:rsidRPr="002D0479">
        <w:rPr>
          <w:rFonts w:cs="Times New Roman"/>
          <w:b/>
          <w:sz w:val="26"/>
          <w:szCs w:val="26"/>
        </w:rPr>
        <w:t xml:space="preserve"> внесения изменений в генеральный план муниципального образования </w:t>
      </w:r>
      <w:r w:rsidR="00F024AA">
        <w:rPr>
          <w:rFonts w:cs="Times New Roman"/>
          <w:b/>
          <w:sz w:val="26"/>
          <w:szCs w:val="26"/>
        </w:rPr>
        <w:t>сельского</w:t>
      </w:r>
      <w:r w:rsidRPr="002D0479">
        <w:rPr>
          <w:rFonts w:cs="Times New Roman"/>
          <w:b/>
          <w:sz w:val="26"/>
          <w:szCs w:val="26"/>
        </w:rPr>
        <w:t xml:space="preserve"> поселени</w:t>
      </w:r>
      <w:r w:rsidR="0061531A" w:rsidRPr="002D0479">
        <w:rPr>
          <w:rFonts w:cs="Times New Roman"/>
          <w:b/>
          <w:sz w:val="26"/>
          <w:szCs w:val="26"/>
        </w:rPr>
        <w:t>я</w:t>
      </w:r>
      <w:r w:rsidRPr="002D0479">
        <w:rPr>
          <w:rFonts w:cs="Times New Roman"/>
          <w:b/>
          <w:sz w:val="26"/>
          <w:szCs w:val="26"/>
        </w:rPr>
        <w:t xml:space="preserve"> «</w:t>
      </w:r>
      <w:r w:rsidR="00F024AA">
        <w:rPr>
          <w:rFonts w:cs="Times New Roman"/>
          <w:b/>
          <w:sz w:val="26"/>
          <w:szCs w:val="26"/>
        </w:rPr>
        <w:t>Деревня Михали</w:t>
      </w:r>
      <w:r w:rsidRPr="002D0479">
        <w:rPr>
          <w:rFonts w:cs="Times New Roman"/>
          <w:b/>
          <w:sz w:val="26"/>
          <w:szCs w:val="26"/>
        </w:rPr>
        <w:t>»</w:t>
      </w:r>
      <w:r w:rsidR="00B83AFF" w:rsidRPr="002D0479">
        <w:rPr>
          <w:rFonts w:cs="Times New Roman"/>
          <w:b/>
          <w:sz w:val="26"/>
          <w:szCs w:val="26"/>
        </w:rPr>
        <w:t xml:space="preserve"> муниципального района «</w:t>
      </w:r>
      <w:proofErr w:type="spellStart"/>
      <w:r w:rsidR="00F024AA">
        <w:rPr>
          <w:b/>
          <w:sz w:val="26"/>
          <w:szCs w:val="26"/>
        </w:rPr>
        <w:t>Износк</w:t>
      </w:r>
      <w:r w:rsidR="00B905AB" w:rsidRPr="00B905AB">
        <w:rPr>
          <w:b/>
          <w:sz w:val="26"/>
          <w:szCs w:val="26"/>
        </w:rPr>
        <w:t>овский</w:t>
      </w:r>
      <w:proofErr w:type="spellEnd"/>
      <w:r w:rsidR="00B905AB" w:rsidRPr="00B905AB">
        <w:rPr>
          <w:b/>
          <w:sz w:val="26"/>
          <w:szCs w:val="26"/>
        </w:rPr>
        <w:t xml:space="preserve"> Район</w:t>
      </w:r>
      <w:r w:rsidR="00B83AFF" w:rsidRPr="002D0479">
        <w:rPr>
          <w:rFonts w:cs="Times New Roman"/>
          <w:b/>
          <w:sz w:val="26"/>
          <w:szCs w:val="26"/>
        </w:rPr>
        <w:t>»</w:t>
      </w:r>
      <w:r w:rsidR="00A71691" w:rsidRPr="002D0479">
        <w:rPr>
          <w:rFonts w:cs="Times New Roman"/>
          <w:b/>
          <w:sz w:val="26"/>
          <w:szCs w:val="26"/>
        </w:rPr>
        <w:t xml:space="preserve"> Калужской области:</w:t>
      </w:r>
    </w:p>
    <w:p w:rsidR="00AA381F" w:rsidRPr="002D0479" w:rsidRDefault="002A0D22" w:rsidP="007E61B9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 xml:space="preserve">Внесение изменений в генеральный план МО СП </w:t>
      </w:r>
      <w:r w:rsidR="00810D65" w:rsidRPr="002D0479">
        <w:rPr>
          <w:rFonts w:cs="Times New Roman"/>
          <w:sz w:val="26"/>
          <w:szCs w:val="26"/>
        </w:rPr>
        <w:t>«</w:t>
      </w:r>
      <w:r w:rsidR="00F024AA">
        <w:rPr>
          <w:rFonts w:cs="Times New Roman"/>
          <w:sz w:val="26"/>
          <w:szCs w:val="26"/>
        </w:rPr>
        <w:t>Деревня Михали</w:t>
      </w:r>
      <w:r w:rsidR="00810D65" w:rsidRPr="002D0479">
        <w:rPr>
          <w:rFonts w:cs="Times New Roman"/>
          <w:sz w:val="26"/>
          <w:szCs w:val="26"/>
        </w:rPr>
        <w:t>»</w:t>
      </w:r>
      <w:r w:rsidRPr="002D0479">
        <w:rPr>
          <w:rFonts w:cs="Times New Roman"/>
          <w:sz w:val="26"/>
          <w:szCs w:val="26"/>
        </w:rPr>
        <w:t xml:space="preserve"> вызвано</w:t>
      </w:r>
      <w:r w:rsidR="00AA381F" w:rsidRPr="002D0479">
        <w:rPr>
          <w:rFonts w:cs="Times New Roman"/>
          <w:sz w:val="26"/>
          <w:szCs w:val="26"/>
        </w:rPr>
        <w:t>:</w:t>
      </w:r>
    </w:p>
    <w:p w:rsidR="00CE0C42" w:rsidRPr="00682A6D" w:rsidRDefault="00CE0C42" w:rsidP="0090270C">
      <w:pPr>
        <w:autoSpaceDE w:val="0"/>
        <w:autoSpaceDN w:val="0"/>
        <w:adjustRightInd w:val="0"/>
        <w:spacing w:after="0"/>
        <w:ind w:firstLine="708"/>
        <w:rPr>
          <w:szCs w:val="26"/>
        </w:rPr>
      </w:pPr>
      <w:proofErr w:type="gramStart"/>
      <w:r w:rsidRPr="0090270C">
        <w:rPr>
          <w:szCs w:val="26"/>
        </w:rPr>
        <w:t xml:space="preserve">- необходимостью </w:t>
      </w:r>
      <w:r w:rsidR="002E6E32">
        <w:rPr>
          <w:szCs w:val="26"/>
        </w:rPr>
        <w:t>перевода земель из категории «</w:t>
      </w:r>
      <w:r w:rsidR="0098147E" w:rsidRPr="0090270C">
        <w:rPr>
          <w:szCs w:val="26"/>
        </w:rPr>
        <w:t>зем</w:t>
      </w:r>
      <w:r w:rsidR="002E6E32">
        <w:rPr>
          <w:szCs w:val="26"/>
        </w:rPr>
        <w:t>ли</w:t>
      </w:r>
      <w:r w:rsidR="00B5075E" w:rsidRPr="0090270C">
        <w:rPr>
          <w:szCs w:val="26"/>
        </w:rPr>
        <w:t xml:space="preserve"> </w:t>
      </w:r>
      <w:r w:rsidR="00FA5FDE" w:rsidRPr="0090270C">
        <w:rPr>
          <w:szCs w:val="26"/>
        </w:rPr>
        <w:t>населённых пунктов</w:t>
      </w:r>
      <w:r w:rsidR="002E6E32">
        <w:rPr>
          <w:szCs w:val="26"/>
        </w:rPr>
        <w:t>»</w:t>
      </w:r>
      <w:r w:rsidR="00FA5FDE" w:rsidRPr="0090270C">
        <w:rPr>
          <w:szCs w:val="26"/>
        </w:rPr>
        <w:t xml:space="preserve"> </w:t>
      </w:r>
      <w:r w:rsidR="002E6E32">
        <w:rPr>
          <w:szCs w:val="26"/>
        </w:rPr>
        <w:t>в категорию «</w:t>
      </w:r>
      <w:r w:rsidR="0090270C">
        <w:rPr>
          <w:szCs w:val="26"/>
        </w:rPr>
        <w:t>з</w:t>
      </w:r>
      <w:r w:rsidR="0090270C" w:rsidRPr="0090270C">
        <w:rPr>
          <w:szCs w:val="26"/>
        </w:rPr>
        <w:t>емли промышленности, энергетики, транспорта,</w:t>
      </w:r>
      <w:r w:rsidR="0090270C">
        <w:rPr>
          <w:szCs w:val="26"/>
        </w:rPr>
        <w:t xml:space="preserve"> </w:t>
      </w:r>
      <w:r w:rsidR="0090270C" w:rsidRPr="0090270C">
        <w:rPr>
          <w:szCs w:val="26"/>
        </w:rPr>
        <w:t>связи, радиовещания, телевидения, информатики,</w:t>
      </w:r>
      <w:r w:rsidR="0090270C">
        <w:rPr>
          <w:szCs w:val="26"/>
        </w:rPr>
        <w:t xml:space="preserve"> </w:t>
      </w:r>
      <w:r w:rsidR="0090270C" w:rsidRPr="0090270C">
        <w:rPr>
          <w:szCs w:val="26"/>
        </w:rPr>
        <w:t>земли для обеспечения космической деятельности,</w:t>
      </w:r>
      <w:r w:rsidR="0090270C">
        <w:rPr>
          <w:szCs w:val="26"/>
        </w:rPr>
        <w:t xml:space="preserve"> </w:t>
      </w:r>
      <w:r w:rsidR="0090270C" w:rsidRPr="0090270C">
        <w:rPr>
          <w:szCs w:val="26"/>
        </w:rPr>
        <w:t>земли обороны, безопасности и земли иного специального назначения</w:t>
      </w:r>
      <w:r w:rsidR="002E6E32">
        <w:rPr>
          <w:szCs w:val="26"/>
        </w:rPr>
        <w:t>»</w:t>
      </w:r>
      <w:r w:rsidR="00B5075E" w:rsidRPr="0090270C">
        <w:rPr>
          <w:szCs w:val="26"/>
        </w:rPr>
        <w:t>;</w:t>
      </w:r>
      <w:proofErr w:type="gramEnd"/>
    </w:p>
    <w:p w:rsidR="00A00AD7" w:rsidRPr="002D0479" w:rsidRDefault="00A00AD7" w:rsidP="00A00AD7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 xml:space="preserve">- </w:t>
      </w:r>
      <w:r w:rsidR="00586710" w:rsidRPr="002D0479">
        <w:rPr>
          <w:rFonts w:cs="Times New Roman"/>
          <w:sz w:val="26"/>
          <w:szCs w:val="26"/>
        </w:rPr>
        <w:t>приведением в с</w:t>
      </w:r>
      <w:r w:rsidR="00F024AA">
        <w:rPr>
          <w:rFonts w:cs="Times New Roman"/>
          <w:sz w:val="26"/>
          <w:szCs w:val="26"/>
        </w:rPr>
        <w:t>оответствие генерального плана С</w:t>
      </w:r>
      <w:r w:rsidR="00586710" w:rsidRPr="002D0479">
        <w:rPr>
          <w:rFonts w:cs="Times New Roman"/>
          <w:sz w:val="26"/>
          <w:szCs w:val="26"/>
        </w:rPr>
        <w:t>П «</w:t>
      </w:r>
      <w:r w:rsidR="00F024AA">
        <w:rPr>
          <w:rFonts w:cs="Times New Roman"/>
          <w:sz w:val="26"/>
          <w:szCs w:val="26"/>
        </w:rPr>
        <w:t>Деревня Михали</w:t>
      </w:r>
      <w:r w:rsidR="00586710" w:rsidRPr="002D0479">
        <w:rPr>
          <w:rFonts w:cs="Times New Roman"/>
          <w:sz w:val="26"/>
          <w:szCs w:val="26"/>
        </w:rPr>
        <w:t xml:space="preserve">» в соответствии с разработанной Схемой территориального </w:t>
      </w:r>
      <w:r w:rsidRPr="002D0479">
        <w:rPr>
          <w:rFonts w:cs="Times New Roman"/>
          <w:sz w:val="26"/>
          <w:szCs w:val="26"/>
        </w:rPr>
        <w:t>планирования Калужской области.</w:t>
      </w:r>
    </w:p>
    <w:p w:rsidR="00A00AD7" w:rsidRPr="002D0479" w:rsidRDefault="000A71DF" w:rsidP="000A71DF">
      <w:pPr>
        <w:pStyle w:val="Main"/>
        <w:rPr>
          <w:rFonts w:cs="Times New Roman"/>
          <w:sz w:val="26"/>
          <w:szCs w:val="26"/>
        </w:rPr>
      </w:pPr>
      <w:proofErr w:type="gramStart"/>
      <w:r w:rsidRPr="000C5071">
        <w:rPr>
          <w:rFonts w:cs="Times New Roman"/>
          <w:sz w:val="26"/>
          <w:szCs w:val="26"/>
        </w:rPr>
        <w:t>Проект изменений в</w:t>
      </w:r>
      <w:r w:rsidR="00F024AA">
        <w:rPr>
          <w:rFonts w:cs="Times New Roman"/>
          <w:sz w:val="26"/>
          <w:szCs w:val="26"/>
        </w:rPr>
        <w:t xml:space="preserve"> генеральный план МО С</w:t>
      </w:r>
      <w:r w:rsidRPr="002D0479">
        <w:rPr>
          <w:rFonts w:cs="Times New Roman"/>
          <w:sz w:val="26"/>
          <w:szCs w:val="26"/>
        </w:rPr>
        <w:t>П «</w:t>
      </w:r>
      <w:r w:rsidR="00F024AA">
        <w:rPr>
          <w:rFonts w:cs="Times New Roman"/>
          <w:sz w:val="26"/>
          <w:szCs w:val="26"/>
        </w:rPr>
        <w:t>Деревня Михали</w:t>
      </w:r>
      <w:r w:rsidRPr="002D0479">
        <w:rPr>
          <w:rFonts w:cs="Times New Roman"/>
          <w:sz w:val="26"/>
          <w:szCs w:val="26"/>
        </w:rPr>
        <w:t>» разработан в соответствии с требованиями Градостроительного Кодекса Российской Федерации от 29 декабря 2004 года № 190-ФЗ, Федерального закона от 25.06.2002 № 73-ФЗ «Об объектах культурного наследия (памятниках истории и культуры) народов Российской Федерации» в редакции Федерального закона от 22.10.2014 № 315-ФЗ «О внесении изменений в Федеральный закон «Об объектах культурного наследия (памятниках истории и</w:t>
      </w:r>
      <w:proofErr w:type="gramEnd"/>
      <w:r w:rsidRPr="002D0479">
        <w:rPr>
          <w:rFonts w:cs="Times New Roman"/>
          <w:sz w:val="26"/>
          <w:szCs w:val="26"/>
        </w:rPr>
        <w:t xml:space="preserve"> культуры)</w:t>
      </w:r>
      <w:r w:rsidR="00A00AD7" w:rsidRPr="002D0479">
        <w:rPr>
          <w:rFonts w:cs="Times New Roman"/>
          <w:sz w:val="26"/>
          <w:szCs w:val="26"/>
        </w:rPr>
        <w:t xml:space="preserve"> народов Российской Федерации».</w:t>
      </w:r>
    </w:p>
    <w:p w:rsidR="00874279" w:rsidRPr="00E844B8" w:rsidRDefault="00106CD4" w:rsidP="001B36C8">
      <w:pPr>
        <w:pStyle w:val="af2"/>
        <w:numPr>
          <w:ilvl w:val="0"/>
          <w:numId w:val="25"/>
        </w:numPr>
        <w:ind w:left="641" w:hanging="357"/>
        <w:rPr>
          <w:kern w:val="1"/>
          <w:szCs w:val="26"/>
          <w:shd w:val="clear" w:color="auto" w:fill="FFFFFF"/>
        </w:rPr>
      </w:pPr>
      <w:bookmarkStart w:id="0" w:name="_Toc424824804"/>
      <w:bookmarkStart w:id="1" w:name="_Toc138762857"/>
      <w:bookmarkStart w:id="2" w:name="_Toc424824802"/>
      <w:r w:rsidRPr="00E844B8">
        <w:rPr>
          <w:rFonts w:eastAsia="Arial"/>
          <w:b/>
          <w:i/>
          <w:szCs w:val="26"/>
        </w:rPr>
        <w:t xml:space="preserve">Том </w:t>
      </w:r>
      <w:r w:rsidRPr="00E844B8">
        <w:rPr>
          <w:rFonts w:eastAsia="Arial"/>
          <w:b/>
          <w:i/>
          <w:szCs w:val="26"/>
          <w:lang w:val="en-US"/>
        </w:rPr>
        <w:t>I</w:t>
      </w:r>
      <w:r w:rsidRPr="00E844B8">
        <w:rPr>
          <w:rFonts w:eastAsia="Arial"/>
          <w:b/>
          <w:i/>
          <w:szCs w:val="26"/>
        </w:rPr>
        <w:t xml:space="preserve"> </w:t>
      </w:r>
      <w:r w:rsidRPr="00E844B8">
        <w:rPr>
          <w:b/>
          <w:i/>
          <w:szCs w:val="26"/>
        </w:rPr>
        <w:t xml:space="preserve">Введение </w:t>
      </w:r>
    </w:p>
    <w:p w:rsidR="00E844B8" w:rsidRDefault="00E844B8" w:rsidP="00E844B8">
      <w:pPr>
        <w:pStyle w:val="af2"/>
        <w:ind w:left="0" w:firstLine="709"/>
        <w:rPr>
          <w:rFonts w:eastAsia="Arial"/>
          <w:i/>
          <w:szCs w:val="26"/>
        </w:rPr>
      </w:pPr>
      <w:r w:rsidRPr="00E844B8">
        <w:rPr>
          <w:rFonts w:eastAsia="Arial"/>
          <w:szCs w:val="26"/>
        </w:rPr>
        <w:t>Абзац «</w:t>
      </w:r>
      <w:r w:rsidRPr="00E844B8">
        <w:rPr>
          <w:kern w:val="1"/>
          <w:szCs w:val="26"/>
          <w:shd w:val="clear" w:color="auto" w:fill="FFFFFF"/>
        </w:rPr>
        <w:t xml:space="preserve">Также, при разработке проекта были использованы </w:t>
      </w:r>
      <w:r>
        <w:rPr>
          <w:kern w:val="1"/>
          <w:szCs w:val="26"/>
          <w:shd w:val="clear" w:color="auto" w:fill="FFFFFF"/>
        </w:rPr>
        <w:t>следующие документы и материалы</w:t>
      </w:r>
      <w:r>
        <w:rPr>
          <w:rFonts w:eastAsia="Arial"/>
          <w:szCs w:val="26"/>
        </w:rPr>
        <w:t xml:space="preserve">» </w:t>
      </w:r>
      <w:r w:rsidRPr="00E844B8">
        <w:rPr>
          <w:rFonts w:eastAsia="Arial"/>
          <w:i/>
          <w:szCs w:val="26"/>
        </w:rPr>
        <w:t>дополнить следующим:</w:t>
      </w:r>
    </w:p>
    <w:p w:rsidR="00874279" w:rsidRPr="00B100B7" w:rsidRDefault="00443886" w:rsidP="001B36C8">
      <w:pPr>
        <w:pStyle w:val="af2"/>
        <w:ind w:left="0" w:firstLine="284"/>
        <w:rPr>
          <w:szCs w:val="26"/>
        </w:rPr>
      </w:pPr>
      <w:r>
        <w:rPr>
          <w:kern w:val="1"/>
          <w:szCs w:val="26"/>
          <w:shd w:val="clear" w:color="auto" w:fill="FFFFFF"/>
        </w:rPr>
        <w:t xml:space="preserve">        </w:t>
      </w:r>
      <w:r w:rsidR="000133CC">
        <w:rPr>
          <w:kern w:val="1"/>
          <w:szCs w:val="26"/>
          <w:shd w:val="clear" w:color="auto" w:fill="FFFFFF"/>
        </w:rPr>
        <w:t>6</w:t>
      </w:r>
      <w:r w:rsidR="00E844B8">
        <w:rPr>
          <w:kern w:val="1"/>
          <w:szCs w:val="26"/>
          <w:shd w:val="clear" w:color="auto" w:fill="FFFFFF"/>
        </w:rPr>
        <w:t xml:space="preserve">. </w:t>
      </w:r>
      <w:r w:rsidR="00874279" w:rsidRPr="002D0479">
        <w:rPr>
          <w:kern w:val="1"/>
          <w:szCs w:val="26"/>
          <w:shd w:val="clear" w:color="auto" w:fill="FFFFFF"/>
        </w:rPr>
        <w:t xml:space="preserve"> Материалы </w:t>
      </w:r>
      <w:r w:rsidR="00874279" w:rsidRPr="002D0479">
        <w:rPr>
          <w:szCs w:val="26"/>
        </w:rPr>
        <w:t>Схемы территориального планирования Калужской области.</w:t>
      </w:r>
    </w:p>
    <w:p w:rsidR="00CF1FE4" w:rsidRPr="00DC6FE9" w:rsidRDefault="00154341" w:rsidP="007D222D">
      <w:pPr>
        <w:pStyle w:val="af2"/>
        <w:widowControl w:val="0"/>
        <w:numPr>
          <w:ilvl w:val="0"/>
          <w:numId w:val="25"/>
        </w:numPr>
        <w:suppressAutoHyphens/>
        <w:spacing w:after="0"/>
        <w:ind w:right="-1"/>
        <w:rPr>
          <w:i/>
          <w:szCs w:val="26"/>
        </w:rPr>
      </w:pPr>
      <w:r w:rsidRPr="00DC6FE9">
        <w:rPr>
          <w:rFonts w:eastAsia="Arial"/>
          <w:b/>
          <w:i/>
          <w:szCs w:val="26"/>
        </w:rPr>
        <w:t xml:space="preserve">Том </w:t>
      </w:r>
      <w:r w:rsidRPr="00DC6FE9">
        <w:rPr>
          <w:rFonts w:eastAsia="Arial"/>
          <w:b/>
          <w:i/>
          <w:szCs w:val="26"/>
          <w:lang w:val="en-US"/>
        </w:rPr>
        <w:t>I</w:t>
      </w:r>
      <w:r w:rsidRPr="00DC6FE9">
        <w:rPr>
          <w:rFonts w:eastAsia="Arial"/>
          <w:b/>
          <w:i/>
          <w:szCs w:val="26"/>
        </w:rPr>
        <w:t xml:space="preserve"> Раздел </w:t>
      </w:r>
      <w:bookmarkStart w:id="3" w:name="_Toc361737964"/>
      <w:r w:rsidR="00A778B9" w:rsidRPr="00A778B9">
        <w:rPr>
          <w:b/>
          <w:i/>
          <w:iCs/>
          <w:szCs w:val="26"/>
        </w:rPr>
        <w:t>I.III.1 Планировочные природоохранные ограничения</w:t>
      </w:r>
      <w:bookmarkEnd w:id="3"/>
      <w:r w:rsidR="00DC6FE9" w:rsidRPr="00DC6FE9">
        <w:rPr>
          <w:rFonts w:eastAsia="Arial"/>
          <w:i/>
          <w:szCs w:val="26"/>
        </w:rPr>
        <w:t xml:space="preserve"> </w:t>
      </w:r>
      <w:r w:rsidR="00FD3965">
        <w:rPr>
          <w:rFonts w:eastAsia="Arial"/>
          <w:i/>
          <w:szCs w:val="26"/>
        </w:rPr>
        <w:t xml:space="preserve">изложить в </w:t>
      </w:r>
      <w:r w:rsidR="00DC6FE9" w:rsidRPr="00DC6FE9">
        <w:rPr>
          <w:rFonts w:eastAsia="Arial"/>
          <w:i/>
          <w:szCs w:val="26"/>
        </w:rPr>
        <w:t>следующ</w:t>
      </w:r>
      <w:r w:rsidR="00FD3965">
        <w:rPr>
          <w:rFonts w:eastAsia="Arial"/>
          <w:i/>
          <w:szCs w:val="26"/>
        </w:rPr>
        <w:t>ей редакции</w:t>
      </w:r>
      <w:r w:rsidRPr="00DC6FE9">
        <w:rPr>
          <w:i/>
          <w:szCs w:val="26"/>
        </w:rPr>
        <w:t>:</w:t>
      </w:r>
    </w:p>
    <w:p w:rsidR="00FD3965" w:rsidRPr="00FD3965" w:rsidRDefault="00FD3965" w:rsidP="00FD3965">
      <w:pPr>
        <w:tabs>
          <w:tab w:val="left" w:pos="708"/>
          <w:tab w:val="center" w:pos="4153"/>
          <w:tab w:val="right" w:pos="8306"/>
        </w:tabs>
        <w:rPr>
          <w:szCs w:val="26"/>
        </w:rPr>
      </w:pPr>
      <w:r>
        <w:rPr>
          <w:szCs w:val="26"/>
        </w:rPr>
        <w:tab/>
      </w:r>
      <w:r w:rsidRPr="00FD3965">
        <w:rPr>
          <w:szCs w:val="26"/>
        </w:rPr>
        <w:t xml:space="preserve">В соответствии с Земельным кодексом Российской Федерации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 и иные земли, выполняющие природоохранные функции. В пределах земель </w:t>
      </w:r>
      <w:r w:rsidRPr="00FD3965">
        <w:rPr>
          <w:szCs w:val="26"/>
        </w:rPr>
        <w:lastRenderedPageBreak/>
        <w:t>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FD3965" w:rsidRPr="00FD3965" w:rsidRDefault="00FD3965" w:rsidP="00FD3965">
      <w:pPr>
        <w:tabs>
          <w:tab w:val="left" w:pos="708"/>
          <w:tab w:val="center" w:pos="4153"/>
          <w:tab w:val="right" w:pos="8306"/>
        </w:tabs>
        <w:rPr>
          <w:szCs w:val="26"/>
        </w:rPr>
      </w:pPr>
      <w:r w:rsidRPr="00FD3965">
        <w:rPr>
          <w:szCs w:val="26"/>
        </w:rPr>
        <w:tab/>
        <w:t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правоотношений, связанных с охраной окружающей среды, на территории Калужской области», Земельным кодексом Российской Федерации, Лесным кодексом Российской Федерации, Водным кодексом Российской Федерации, специальными статьями Градостроительного Кодекса Российской Федерации, а также положениями об отдельных категориях ООПТ и некоторыми другими подзаконными актами.</w:t>
      </w:r>
    </w:p>
    <w:p w:rsidR="00FD3965" w:rsidRPr="00FD3965" w:rsidRDefault="00FD3965" w:rsidP="00FD3965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FD3965">
        <w:rPr>
          <w:b/>
          <w:szCs w:val="26"/>
        </w:rPr>
        <w:t>Особо охраняемые природные территории</w:t>
      </w:r>
    </w:p>
    <w:p w:rsidR="00FD3965" w:rsidRPr="00FD3965" w:rsidRDefault="00FD3965" w:rsidP="00FD3965">
      <w:pPr>
        <w:autoSpaceDE w:val="0"/>
        <w:autoSpaceDN w:val="0"/>
        <w:adjustRightInd w:val="0"/>
        <w:ind w:firstLine="708"/>
        <w:rPr>
          <w:szCs w:val="26"/>
        </w:rPr>
      </w:pPr>
      <w:r w:rsidRPr="00FD3965">
        <w:rPr>
          <w:szCs w:val="26"/>
        </w:rPr>
        <w:t>Особо охраняемые природные территории (ООПТ)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охраны. К ООПТ относятся государственные природные заповедники, в том числе биосферные, национальные парки, природные парки, государственные природные заказники, памятники природы, дендрологические парки и ботанические сады.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2A66F4" w:rsidRPr="002A66F4" w:rsidRDefault="002A66F4" w:rsidP="002A66F4">
      <w:pPr>
        <w:ind w:firstLine="644"/>
        <w:rPr>
          <w:szCs w:val="26"/>
        </w:rPr>
      </w:pPr>
      <w:r w:rsidRPr="002A66F4">
        <w:rPr>
          <w:szCs w:val="26"/>
        </w:rPr>
        <w:t>На территории МО СП «Деревня Михали» особо охраняемые природные территории отсутствуют.</w:t>
      </w:r>
    </w:p>
    <w:p w:rsidR="003876AF" w:rsidRDefault="003876AF" w:rsidP="002A66F4">
      <w:pPr>
        <w:pStyle w:val="af2"/>
        <w:widowControl w:val="0"/>
        <w:numPr>
          <w:ilvl w:val="0"/>
          <w:numId w:val="25"/>
        </w:numPr>
        <w:suppressAutoHyphens/>
        <w:spacing w:after="0"/>
        <w:ind w:right="-1"/>
        <w:rPr>
          <w:i/>
          <w:szCs w:val="26"/>
        </w:rPr>
      </w:pPr>
      <w:r w:rsidRPr="00DC6FE9">
        <w:rPr>
          <w:rFonts w:eastAsia="Arial"/>
          <w:b/>
          <w:i/>
          <w:szCs w:val="26"/>
        </w:rPr>
        <w:t xml:space="preserve">Том </w:t>
      </w:r>
      <w:r w:rsidRPr="00DC6FE9">
        <w:rPr>
          <w:rFonts w:eastAsia="Arial"/>
          <w:b/>
          <w:i/>
          <w:szCs w:val="26"/>
          <w:lang w:val="en-US"/>
        </w:rPr>
        <w:t>I</w:t>
      </w:r>
      <w:r w:rsidRPr="00DC6FE9">
        <w:rPr>
          <w:rFonts w:eastAsia="Arial"/>
          <w:b/>
          <w:i/>
          <w:szCs w:val="26"/>
        </w:rPr>
        <w:t xml:space="preserve"> Раздел </w:t>
      </w:r>
      <w:r w:rsidRPr="00DC6FE9">
        <w:rPr>
          <w:rFonts w:eastAsia="Arial"/>
          <w:b/>
          <w:i/>
          <w:szCs w:val="26"/>
          <w:lang w:val="en-US"/>
        </w:rPr>
        <w:t>I</w:t>
      </w:r>
      <w:r w:rsidR="00665B14">
        <w:rPr>
          <w:rFonts w:eastAsia="Arial"/>
          <w:b/>
          <w:i/>
          <w:szCs w:val="26"/>
        </w:rPr>
        <w:t>.</w:t>
      </w:r>
      <w:r w:rsidR="00665B14">
        <w:rPr>
          <w:rFonts w:eastAsia="Arial"/>
          <w:b/>
          <w:i/>
          <w:szCs w:val="26"/>
          <w:lang w:val="en-US"/>
        </w:rPr>
        <w:t>III</w:t>
      </w:r>
      <w:r w:rsidRPr="00DC6FE9">
        <w:rPr>
          <w:rFonts w:eastAsia="Arial"/>
          <w:b/>
          <w:i/>
          <w:szCs w:val="26"/>
        </w:rPr>
        <w:t>.</w:t>
      </w:r>
      <w:r>
        <w:rPr>
          <w:rFonts w:eastAsia="Arial"/>
          <w:b/>
          <w:i/>
          <w:szCs w:val="26"/>
        </w:rPr>
        <w:t>2</w:t>
      </w:r>
      <w:r w:rsidRPr="00DC6FE9">
        <w:rPr>
          <w:rFonts w:eastAsia="Arial"/>
          <w:b/>
          <w:i/>
          <w:szCs w:val="26"/>
        </w:rPr>
        <w:t xml:space="preserve"> </w:t>
      </w:r>
      <w:proofErr w:type="spellStart"/>
      <w:r>
        <w:rPr>
          <w:b/>
          <w:i/>
          <w:color w:val="000000"/>
          <w:szCs w:val="26"/>
        </w:rPr>
        <w:t>Водоохранные</w:t>
      </w:r>
      <w:proofErr w:type="spellEnd"/>
      <w:r>
        <w:rPr>
          <w:b/>
          <w:i/>
          <w:color w:val="000000"/>
          <w:szCs w:val="26"/>
        </w:rPr>
        <w:t xml:space="preserve"> зоны и прибрежные защитные полосы</w:t>
      </w:r>
      <w:r w:rsidR="00FD3F19">
        <w:rPr>
          <w:b/>
          <w:i/>
          <w:color w:val="000000"/>
          <w:szCs w:val="26"/>
        </w:rPr>
        <w:t xml:space="preserve"> водных объектов</w:t>
      </w:r>
      <w:r w:rsidRPr="00DC6FE9">
        <w:rPr>
          <w:rFonts w:eastAsia="Arial"/>
          <w:i/>
          <w:szCs w:val="26"/>
        </w:rPr>
        <w:t xml:space="preserve"> </w:t>
      </w:r>
      <w:r>
        <w:rPr>
          <w:rFonts w:eastAsia="Arial"/>
          <w:i/>
          <w:szCs w:val="26"/>
        </w:rPr>
        <w:t xml:space="preserve">изложить в </w:t>
      </w:r>
      <w:r w:rsidRPr="00DC6FE9">
        <w:rPr>
          <w:rFonts w:eastAsia="Arial"/>
          <w:i/>
          <w:szCs w:val="26"/>
        </w:rPr>
        <w:t>следующ</w:t>
      </w:r>
      <w:r>
        <w:rPr>
          <w:rFonts w:eastAsia="Arial"/>
          <w:i/>
          <w:szCs w:val="26"/>
        </w:rPr>
        <w:t>ей редакции</w:t>
      </w:r>
      <w:r w:rsidRPr="00DC6FE9">
        <w:rPr>
          <w:i/>
          <w:szCs w:val="26"/>
        </w:rPr>
        <w:t>:</w:t>
      </w:r>
    </w:p>
    <w:p w:rsidR="003876AF" w:rsidRPr="003876AF" w:rsidRDefault="003876AF" w:rsidP="003876AF">
      <w:pPr>
        <w:ind w:firstLine="644"/>
        <w:rPr>
          <w:szCs w:val="26"/>
        </w:rPr>
      </w:pPr>
      <w:proofErr w:type="spellStart"/>
      <w:proofErr w:type="gramStart"/>
      <w:r w:rsidRPr="003876AF">
        <w:rPr>
          <w:szCs w:val="26"/>
        </w:rPr>
        <w:t>Водоохранными</w:t>
      </w:r>
      <w:proofErr w:type="spellEnd"/>
      <w:r w:rsidRPr="003876AF">
        <w:rPr>
          <w:szCs w:val="26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</w:t>
      </w:r>
      <w:r w:rsidRPr="003876AF">
        <w:rPr>
          <w:szCs w:val="26"/>
        </w:rPr>
        <w:lastRenderedPageBreak/>
        <w:t>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3876AF" w:rsidRPr="003876AF" w:rsidRDefault="003876AF" w:rsidP="003876AF">
      <w:pPr>
        <w:ind w:firstLine="644"/>
        <w:rPr>
          <w:szCs w:val="26"/>
        </w:rPr>
      </w:pPr>
      <w:r w:rsidRPr="003876AF">
        <w:rPr>
          <w:szCs w:val="26"/>
        </w:rPr>
        <w:t>Ширина водоохраной зоны рек или ручьев устанавливается от их истока для рек или ручьев протяженностью:</w:t>
      </w:r>
    </w:p>
    <w:p w:rsidR="003876AF" w:rsidRPr="003876AF" w:rsidRDefault="003876AF" w:rsidP="003876AF">
      <w:pPr>
        <w:ind w:left="993"/>
        <w:rPr>
          <w:szCs w:val="26"/>
        </w:rPr>
      </w:pPr>
      <w:r w:rsidRPr="003876AF">
        <w:rPr>
          <w:szCs w:val="26"/>
        </w:rPr>
        <w:t>- рек и ручьев длиной менее 10 км составляют 50 м;</w:t>
      </w:r>
    </w:p>
    <w:p w:rsidR="003876AF" w:rsidRPr="003876AF" w:rsidRDefault="003876AF" w:rsidP="003876AF">
      <w:pPr>
        <w:ind w:left="993"/>
        <w:rPr>
          <w:szCs w:val="26"/>
        </w:rPr>
      </w:pPr>
      <w:r w:rsidRPr="003876AF">
        <w:rPr>
          <w:szCs w:val="26"/>
        </w:rPr>
        <w:t>- от 10 км до 50 км - в размере 100 метров;</w:t>
      </w:r>
    </w:p>
    <w:p w:rsidR="003876AF" w:rsidRPr="003876AF" w:rsidRDefault="003876AF" w:rsidP="003876AF">
      <w:pPr>
        <w:ind w:left="993"/>
        <w:rPr>
          <w:szCs w:val="26"/>
        </w:rPr>
      </w:pPr>
      <w:r w:rsidRPr="003876AF">
        <w:rPr>
          <w:szCs w:val="26"/>
        </w:rPr>
        <w:t>- от 50 км и более - в размере 200 метров.</w:t>
      </w:r>
    </w:p>
    <w:p w:rsidR="003876AF" w:rsidRPr="003876AF" w:rsidRDefault="003876AF" w:rsidP="003876AF">
      <w:pPr>
        <w:ind w:firstLine="708"/>
        <w:rPr>
          <w:szCs w:val="26"/>
        </w:rPr>
      </w:pPr>
      <w:r w:rsidRPr="003876AF">
        <w:rPr>
          <w:szCs w:val="26"/>
        </w:rPr>
        <w:t xml:space="preserve">Для реки, ручья протяженностью менее десяти километров от истока до устья </w:t>
      </w:r>
      <w:proofErr w:type="spellStart"/>
      <w:r w:rsidRPr="003876AF">
        <w:rPr>
          <w:szCs w:val="26"/>
        </w:rPr>
        <w:t>водоохранная</w:t>
      </w:r>
      <w:proofErr w:type="spellEnd"/>
      <w:r w:rsidRPr="003876AF">
        <w:rPr>
          <w:szCs w:val="26"/>
        </w:rPr>
        <w:t xml:space="preserve"> зона совпадает с прибрежной защитной полосой. Радиус </w:t>
      </w:r>
      <w:proofErr w:type="spellStart"/>
      <w:r w:rsidRPr="003876AF">
        <w:rPr>
          <w:szCs w:val="26"/>
        </w:rPr>
        <w:t>водоохранной</w:t>
      </w:r>
      <w:proofErr w:type="spellEnd"/>
      <w:r w:rsidRPr="003876AF">
        <w:rPr>
          <w:szCs w:val="26"/>
        </w:rPr>
        <w:t xml:space="preserve"> зоны для истоков реки, ручья устанавливается в размере пятидесяти метров.</w:t>
      </w:r>
    </w:p>
    <w:p w:rsidR="003876AF" w:rsidRPr="003876AF" w:rsidRDefault="003876AF" w:rsidP="003876AF">
      <w:pPr>
        <w:ind w:firstLine="708"/>
        <w:rPr>
          <w:szCs w:val="26"/>
        </w:rPr>
      </w:pPr>
      <w:r w:rsidRPr="003876AF">
        <w:rPr>
          <w:szCs w:val="26"/>
        </w:rPr>
        <w:t xml:space="preserve">Ширина </w:t>
      </w:r>
      <w:proofErr w:type="spellStart"/>
      <w:r w:rsidRPr="003876AF">
        <w:rPr>
          <w:szCs w:val="26"/>
        </w:rPr>
        <w:t>водоохранной</w:t>
      </w:r>
      <w:proofErr w:type="spellEnd"/>
      <w:r w:rsidRPr="003876AF">
        <w:rPr>
          <w:szCs w:val="26"/>
        </w:rPr>
        <w:t xml:space="preserve"> зоны озера, водохранилища, за исключением озера, расположенного внутри болота, или озера, водохранилища с </w:t>
      </w:r>
      <w:r w:rsidRPr="003876AF">
        <w:rPr>
          <w:rStyle w:val="af7"/>
          <w:color w:val="auto"/>
          <w:szCs w:val="26"/>
        </w:rPr>
        <w:t>акваторией</w:t>
      </w:r>
      <w:r w:rsidRPr="003876AF">
        <w:rPr>
          <w:szCs w:val="26"/>
        </w:rPr>
        <w:t xml:space="preserve"> менее 0,5 квадратного километра, устанавливается в размере пятидесяти метров. Ширина </w:t>
      </w:r>
      <w:proofErr w:type="spellStart"/>
      <w:r w:rsidRPr="003876AF">
        <w:rPr>
          <w:szCs w:val="26"/>
        </w:rPr>
        <w:t>водоохранной</w:t>
      </w:r>
      <w:proofErr w:type="spellEnd"/>
      <w:r w:rsidRPr="003876AF">
        <w:rPr>
          <w:szCs w:val="26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3876AF">
        <w:rPr>
          <w:szCs w:val="26"/>
        </w:rPr>
        <w:t>водоохранной</w:t>
      </w:r>
      <w:proofErr w:type="spellEnd"/>
      <w:r w:rsidRPr="003876AF">
        <w:rPr>
          <w:szCs w:val="26"/>
        </w:rPr>
        <w:t xml:space="preserve"> зоны этого водотока.</w:t>
      </w:r>
    </w:p>
    <w:p w:rsidR="003876AF" w:rsidRPr="003876AF" w:rsidRDefault="003876AF" w:rsidP="003876AF">
      <w:pPr>
        <w:rPr>
          <w:szCs w:val="26"/>
        </w:rPr>
      </w:pPr>
      <w:r w:rsidRPr="003876AF">
        <w:rPr>
          <w:szCs w:val="26"/>
        </w:rPr>
        <w:t xml:space="preserve">В границах </w:t>
      </w:r>
      <w:proofErr w:type="spellStart"/>
      <w:r w:rsidRPr="003876AF">
        <w:rPr>
          <w:szCs w:val="26"/>
        </w:rPr>
        <w:t>водоохранных</w:t>
      </w:r>
      <w:proofErr w:type="spellEnd"/>
      <w:r w:rsidRPr="003876AF">
        <w:rPr>
          <w:szCs w:val="26"/>
        </w:rPr>
        <w:t xml:space="preserve"> зон запрещается: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rPr>
          <w:szCs w:val="26"/>
        </w:rPr>
      </w:pPr>
      <w:r w:rsidRPr="003876AF">
        <w:rPr>
          <w:szCs w:val="26"/>
        </w:rPr>
        <w:t>использование сточных вод в целях регулирования плодородия почв;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rPr>
          <w:szCs w:val="26"/>
        </w:rPr>
      </w:pPr>
      <w:r w:rsidRPr="003876AF">
        <w:rPr>
          <w:szCs w:val="26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rPr>
          <w:szCs w:val="26"/>
        </w:rPr>
      </w:pPr>
      <w:r w:rsidRPr="003876AF">
        <w:rPr>
          <w:szCs w:val="26"/>
        </w:rPr>
        <w:t>осуществление авиационных мер по борьбе с вредными организмами;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rPr>
          <w:szCs w:val="26"/>
        </w:rPr>
      </w:pPr>
      <w:r w:rsidRPr="003876AF">
        <w:rPr>
          <w:szCs w:val="26"/>
        </w:rPr>
        <w:t>движение и стоянка транспортных средств (кроме специальных транспортных средств), за исключением их движения по дорогам и  стоянки на дорогах и в специально оборудованных местах, имеющих твердое покрытие;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rPr>
          <w:szCs w:val="26"/>
        </w:rPr>
      </w:pPr>
      <w:r w:rsidRPr="003876AF">
        <w:rPr>
          <w:szCs w:val="26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</w:t>
      </w:r>
      <w:r w:rsidRPr="003876AF">
        <w:rPr>
          <w:szCs w:val="26"/>
        </w:rPr>
        <w:lastRenderedPageBreak/>
        <w:t>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rPr>
          <w:szCs w:val="26"/>
        </w:rPr>
      </w:pPr>
      <w:r w:rsidRPr="003876AF">
        <w:rPr>
          <w:szCs w:val="26"/>
        </w:rPr>
        <w:t xml:space="preserve">размещение специализированных хранилищ пестицидов и </w:t>
      </w:r>
      <w:proofErr w:type="spellStart"/>
      <w:r w:rsidRPr="003876AF">
        <w:rPr>
          <w:szCs w:val="26"/>
        </w:rPr>
        <w:t>агрохимикатов</w:t>
      </w:r>
      <w:proofErr w:type="spellEnd"/>
      <w:r w:rsidRPr="003876AF">
        <w:rPr>
          <w:szCs w:val="26"/>
        </w:rPr>
        <w:t xml:space="preserve">, применение пестицидов и </w:t>
      </w:r>
      <w:proofErr w:type="spellStart"/>
      <w:r w:rsidRPr="003876AF">
        <w:rPr>
          <w:szCs w:val="26"/>
        </w:rPr>
        <w:t>агрохимикатов</w:t>
      </w:r>
      <w:proofErr w:type="spellEnd"/>
      <w:r w:rsidRPr="003876AF">
        <w:rPr>
          <w:szCs w:val="26"/>
        </w:rPr>
        <w:t>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rPr>
          <w:szCs w:val="26"/>
        </w:rPr>
      </w:pPr>
      <w:r w:rsidRPr="003876AF">
        <w:rPr>
          <w:szCs w:val="26"/>
        </w:rPr>
        <w:t>сброс сточных, в том числе дренажных, вод;</w:t>
      </w:r>
    </w:p>
    <w:p w:rsidR="003876AF" w:rsidRPr="003876AF" w:rsidRDefault="003876AF" w:rsidP="003876AF">
      <w:pPr>
        <w:pStyle w:val="af2"/>
        <w:numPr>
          <w:ilvl w:val="0"/>
          <w:numId w:val="40"/>
        </w:numPr>
        <w:autoSpaceDE w:val="0"/>
        <w:autoSpaceDN w:val="0"/>
        <w:adjustRightInd w:val="0"/>
        <w:rPr>
          <w:szCs w:val="26"/>
        </w:rPr>
      </w:pPr>
      <w:r w:rsidRPr="003876AF">
        <w:rPr>
          <w:szCs w:val="26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" w:history="1">
        <w:r w:rsidRPr="003876AF">
          <w:rPr>
            <w:rStyle w:val="af5"/>
            <w:color w:val="auto"/>
            <w:szCs w:val="26"/>
          </w:rPr>
          <w:t>статьей 19.1</w:t>
        </w:r>
      </w:hyperlink>
      <w:r w:rsidRPr="003876AF">
        <w:rPr>
          <w:szCs w:val="26"/>
        </w:rPr>
        <w:t xml:space="preserve"> Закона Российской Федерации от 21 февраля 1992 года N 2395-1 "О недрах").</w:t>
      </w:r>
    </w:p>
    <w:p w:rsidR="003876AF" w:rsidRPr="003876AF" w:rsidRDefault="003876AF" w:rsidP="003876AF">
      <w:pPr>
        <w:ind w:firstLine="360"/>
        <w:rPr>
          <w:szCs w:val="26"/>
        </w:rPr>
      </w:pPr>
      <w:r w:rsidRPr="003876AF">
        <w:rPr>
          <w:szCs w:val="26"/>
        </w:rPr>
        <w:t xml:space="preserve">В границах </w:t>
      </w:r>
      <w:proofErr w:type="spellStart"/>
      <w:r w:rsidRPr="003876AF">
        <w:rPr>
          <w:szCs w:val="26"/>
        </w:rPr>
        <w:t>водоохранных</w:t>
      </w:r>
      <w:proofErr w:type="spellEnd"/>
      <w:r w:rsidRPr="003876AF">
        <w:rPr>
          <w:szCs w:val="26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3876AF" w:rsidRPr="003876AF" w:rsidRDefault="003876AF" w:rsidP="003876AF">
      <w:pPr>
        <w:ind w:firstLine="360"/>
        <w:rPr>
          <w:szCs w:val="26"/>
        </w:rPr>
      </w:pPr>
      <w:r w:rsidRPr="003876AF">
        <w:rPr>
          <w:szCs w:val="26"/>
        </w:rPr>
        <w:t>В пределах защитных прибрежных полос дополнительно к ограничениям, перечисленным выше, запрещается:</w:t>
      </w:r>
    </w:p>
    <w:p w:rsidR="003876AF" w:rsidRPr="003876AF" w:rsidRDefault="003876AF" w:rsidP="003876AF">
      <w:pPr>
        <w:pStyle w:val="af2"/>
        <w:numPr>
          <w:ilvl w:val="0"/>
          <w:numId w:val="42"/>
        </w:numPr>
        <w:rPr>
          <w:szCs w:val="26"/>
        </w:rPr>
      </w:pPr>
      <w:r w:rsidRPr="003876AF">
        <w:rPr>
          <w:szCs w:val="26"/>
        </w:rPr>
        <w:t>распашка земель;</w:t>
      </w:r>
    </w:p>
    <w:p w:rsidR="003876AF" w:rsidRPr="003876AF" w:rsidRDefault="003876AF" w:rsidP="003876AF">
      <w:pPr>
        <w:pStyle w:val="af2"/>
        <w:numPr>
          <w:ilvl w:val="0"/>
          <w:numId w:val="42"/>
        </w:numPr>
        <w:rPr>
          <w:szCs w:val="26"/>
        </w:rPr>
      </w:pPr>
      <w:r w:rsidRPr="003876AF">
        <w:rPr>
          <w:szCs w:val="26"/>
        </w:rPr>
        <w:t>размещение отвалов размываемых грунтов;</w:t>
      </w:r>
    </w:p>
    <w:p w:rsidR="003876AF" w:rsidRPr="003876AF" w:rsidRDefault="003876AF" w:rsidP="003876AF">
      <w:pPr>
        <w:pStyle w:val="af2"/>
        <w:numPr>
          <w:ilvl w:val="0"/>
          <w:numId w:val="42"/>
        </w:numPr>
        <w:rPr>
          <w:szCs w:val="26"/>
        </w:rPr>
      </w:pPr>
      <w:r w:rsidRPr="003876AF">
        <w:rPr>
          <w:szCs w:val="26"/>
        </w:rPr>
        <w:t>выпас сельскохозяйственных животных и  организация для них летних лагерей, ванн.</w:t>
      </w:r>
    </w:p>
    <w:p w:rsidR="003876AF" w:rsidRPr="003876AF" w:rsidRDefault="003876AF" w:rsidP="003876AF">
      <w:pPr>
        <w:pStyle w:val="Main"/>
        <w:ind w:firstLine="0"/>
        <w:rPr>
          <w:rFonts w:cs="Times New Roman"/>
          <w:sz w:val="26"/>
          <w:szCs w:val="26"/>
        </w:rPr>
      </w:pPr>
      <w:r w:rsidRPr="003876AF">
        <w:rPr>
          <w:rFonts w:cs="Times New Roman"/>
          <w:sz w:val="26"/>
          <w:szCs w:val="26"/>
        </w:rPr>
        <w:t xml:space="preserve">В соответствии с требованиями Земельного кодекса РФ существует право </w:t>
      </w:r>
      <w:r w:rsidRPr="003876AF">
        <w:rPr>
          <w:rFonts w:cs="Times New Roman"/>
          <w:sz w:val="26"/>
          <w:szCs w:val="26"/>
        </w:rPr>
        <w:lastRenderedPageBreak/>
        <w:t>ограниченного пользования чужим земельным участком (сервитут) в части обеспечения свободного доступа к прибрежной защитной полосе.</w:t>
      </w:r>
    </w:p>
    <w:p w:rsidR="003876AF" w:rsidRPr="003876AF" w:rsidRDefault="003876AF" w:rsidP="003876AF">
      <w:pPr>
        <w:pStyle w:val="Main"/>
        <w:ind w:firstLine="708"/>
        <w:rPr>
          <w:rFonts w:cs="Times New Roman"/>
          <w:sz w:val="26"/>
          <w:szCs w:val="26"/>
        </w:rPr>
      </w:pPr>
      <w:r w:rsidRPr="003876AF">
        <w:rPr>
          <w:rFonts w:cs="Times New Roman"/>
          <w:sz w:val="26"/>
          <w:szCs w:val="26"/>
        </w:rPr>
        <w:t xml:space="preserve">В соответствии с  Земельным кодексом РФ  об </w:t>
      </w:r>
      <w:proofErr w:type="spellStart"/>
      <w:r w:rsidRPr="003876AF">
        <w:rPr>
          <w:rFonts w:cs="Times New Roman"/>
          <w:sz w:val="26"/>
          <w:szCs w:val="26"/>
        </w:rPr>
        <w:t>оборотоспособности</w:t>
      </w:r>
      <w:proofErr w:type="spellEnd"/>
      <w:r w:rsidRPr="003876AF">
        <w:rPr>
          <w:rFonts w:cs="Times New Roman"/>
          <w:sz w:val="26"/>
          <w:szCs w:val="26"/>
        </w:rPr>
        <w:t xml:space="preserve"> земельных участков запрещается приватизация земельных участков в пределах береговой полосы, установленной в соответствии с Водным кодексом РФ.</w:t>
      </w:r>
    </w:p>
    <w:p w:rsidR="003876AF" w:rsidRDefault="003876AF" w:rsidP="003876AF">
      <w:pPr>
        <w:pStyle w:val="Main"/>
        <w:ind w:firstLine="0"/>
        <w:jc w:val="center"/>
        <w:rPr>
          <w:rFonts w:cs="Times New Roman"/>
          <w:sz w:val="26"/>
          <w:szCs w:val="26"/>
          <w:u w:val="single"/>
        </w:rPr>
      </w:pPr>
      <w:proofErr w:type="spellStart"/>
      <w:r w:rsidRPr="003876AF">
        <w:rPr>
          <w:rFonts w:cs="Times New Roman"/>
          <w:sz w:val="26"/>
          <w:szCs w:val="26"/>
          <w:u w:val="single"/>
        </w:rPr>
        <w:t>Водоохранные</w:t>
      </w:r>
      <w:proofErr w:type="spellEnd"/>
      <w:r w:rsidRPr="003876AF">
        <w:rPr>
          <w:rFonts w:cs="Times New Roman"/>
          <w:sz w:val="26"/>
          <w:szCs w:val="26"/>
          <w:u w:val="single"/>
        </w:rPr>
        <w:t xml:space="preserve"> зоны, прибрежные защитные и береговые полосы водных объектов</w:t>
      </w:r>
    </w:p>
    <w:tbl>
      <w:tblPr>
        <w:tblW w:w="93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3"/>
        <w:gridCol w:w="1663"/>
        <w:gridCol w:w="1697"/>
        <w:gridCol w:w="1623"/>
        <w:gridCol w:w="1610"/>
      </w:tblGrid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№ </w:t>
            </w:r>
            <w:proofErr w:type="gramStart"/>
            <w:r w:rsidRPr="00E60F3B">
              <w:rPr>
                <w:szCs w:val="26"/>
              </w:rPr>
              <w:t>п</w:t>
            </w:r>
            <w:proofErr w:type="gramEnd"/>
            <w:r w:rsidRPr="00E60F3B">
              <w:rPr>
                <w:szCs w:val="26"/>
              </w:rPr>
              <w:t>/п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Наименование водоема</w:t>
            </w:r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Длина реки, </w:t>
            </w:r>
            <w:proofErr w:type="gramStart"/>
            <w:r w:rsidRPr="00E60F3B">
              <w:rPr>
                <w:szCs w:val="26"/>
              </w:rPr>
              <w:t>км</w:t>
            </w:r>
            <w:proofErr w:type="gramEnd"/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Ширина водоохраной зоны, </w:t>
            </w:r>
            <w:proofErr w:type="gramStart"/>
            <w:r w:rsidRPr="00E60F3B">
              <w:rPr>
                <w:szCs w:val="26"/>
              </w:rPr>
              <w:t>м</w:t>
            </w:r>
            <w:proofErr w:type="gramEnd"/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Ширина прибрежной полосы, </w:t>
            </w:r>
            <w:proofErr w:type="gramStart"/>
            <w:r w:rsidRPr="00E60F3B">
              <w:rPr>
                <w:szCs w:val="26"/>
              </w:rPr>
              <w:t>м</w:t>
            </w:r>
            <w:proofErr w:type="gramEnd"/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Ширина береговой полосы, </w:t>
            </w:r>
            <w:proofErr w:type="gramStart"/>
            <w:r w:rsidRPr="00E60F3B">
              <w:rPr>
                <w:szCs w:val="26"/>
              </w:rPr>
              <w:t>м</w:t>
            </w:r>
            <w:proofErr w:type="gramEnd"/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1.</w:t>
            </w:r>
          </w:p>
        </w:tc>
        <w:tc>
          <w:tcPr>
            <w:tcW w:w="2173" w:type="dxa"/>
            <w:vAlign w:val="center"/>
          </w:tcPr>
          <w:p w:rsidR="00632FC1" w:rsidRPr="00E60F3B" w:rsidRDefault="00950B53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р</w:t>
            </w:r>
            <w:r w:rsidR="00632FC1" w:rsidRPr="00E60F3B">
              <w:rPr>
                <w:szCs w:val="26"/>
              </w:rPr>
              <w:t>ека Лужа</w:t>
            </w:r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159</w:t>
            </w:r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река Рудня</w:t>
            </w:r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17</w:t>
            </w:r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100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3.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река Вязовка</w:t>
            </w:r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60F3B">
                <w:rPr>
                  <w:szCs w:val="26"/>
                </w:rPr>
                <w:t>10 км</w:t>
              </w:r>
            </w:smartTag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4.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река </w:t>
            </w:r>
            <w:proofErr w:type="spellStart"/>
            <w:r w:rsidRPr="00E60F3B">
              <w:rPr>
                <w:szCs w:val="26"/>
              </w:rPr>
              <w:t>Иловка</w:t>
            </w:r>
            <w:proofErr w:type="spellEnd"/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</w:t>
            </w:r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100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река </w:t>
            </w:r>
            <w:proofErr w:type="spellStart"/>
            <w:r w:rsidRPr="00E60F3B">
              <w:rPr>
                <w:szCs w:val="26"/>
              </w:rPr>
              <w:t>Трубенка</w:t>
            </w:r>
            <w:proofErr w:type="spellEnd"/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13</w:t>
            </w:r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100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6.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proofErr w:type="spellStart"/>
            <w:r w:rsidRPr="00E60F3B">
              <w:rPr>
                <w:szCs w:val="26"/>
              </w:rPr>
              <w:t>рр</w:t>
            </w:r>
            <w:proofErr w:type="spellEnd"/>
            <w:r w:rsidRPr="00E60F3B">
              <w:rPr>
                <w:szCs w:val="26"/>
              </w:rPr>
              <w:t xml:space="preserve">. Бол. </w:t>
            </w:r>
            <w:proofErr w:type="spellStart"/>
            <w:r w:rsidRPr="00E60F3B">
              <w:rPr>
                <w:szCs w:val="26"/>
              </w:rPr>
              <w:t>Шаня</w:t>
            </w:r>
            <w:proofErr w:type="spellEnd"/>
            <w:r w:rsidRPr="00E60F3B">
              <w:rPr>
                <w:szCs w:val="26"/>
              </w:rPr>
              <w:t xml:space="preserve">, </w:t>
            </w:r>
            <w:proofErr w:type="spellStart"/>
            <w:r w:rsidRPr="00E60F3B">
              <w:rPr>
                <w:szCs w:val="26"/>
              </w:rPr>
              <w:t>Шаня</w:t>
            </w:r>
            <w:proofErr w:type="spellEnd"/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131</w:t>
            </w:r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20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7.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proofErr w:type="spellStart"/>
            <w:r w:rsidRPr="00E60F3B">
              <w:rPr>
                <w:szCs w:val="26"/>
              </w:rPr>
              <w:t>руч</w:t>
            </w:r>
            <w:proofErr w:type="spellEnd"/>
            <w:r w:rsidRPr="00E60F3B">
              <w:rPr>
                <w:szCs w:val="26"/>
              </w:rPr>
              <w:t>. Орленка</w:t>
            </w:r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pStyle w:val="aa"/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60F3B">
                <w:rPr>
                  <w:szCs w:val="26"/>
                </w:rPr>
                <w:t>10 км</w:t>
              </w:r>
            </w:smartTag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8.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proofErr w:type="spellStart"/>
            <w:r w:rsidRPr="00E60F3B">
              <w:rPr>
                <w:szCs w:val="26"/>
              </w:rPr>
              <w:t>руч</w:t>
            </w:r>
            <w:proofErr w:type="spellEnd"/>
            <w:r w:rsidRPr="00E60F3B">
              <w:rPr>
                <w:szCs w:val="26"/>
              </w:rPr>
              <w:t>. Великий</w:t>
            </w:r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pStyle w:val="aa"/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60F3B">
                <w:rPr>
                  <w:szCs w:val="26"/>
                </w:rPr>
                <w:t>10 км</w:t>
              </w:r>
            </w:smartTag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</w:t>
            </w:r>
          </w:p>
        </w:tc>
      </w:tr>
      <w:tr w:rsidR="00632FC1" w:rsidRPr="00E60F3B" w:rsidTr="00DA4BA7">
        <w:tc>
          <w:tcPr>
            <w:tcW w:w="566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9.</w:t>
            </w:r>
          </w:p>
        </w:tc>
        <w:tc>
          <w:tcPr>
            <w:tcW w:w="2173" w:type="dxa"/>
            <w:vAlign w:val="center"/>
          </w:tcPr>
          <w:p w:rsidR="00632FC1" w:rsidRPr="00E60F3B" w:rsidRDefault="00632FC1" w:rsidP="00DA4BA7">
            <w:pPr>
              <w:pStyle w:val="aa"/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ручьи б/</w:t>
            </w:r>
            <w:proofErr w:type="gramStart"/>
            <w:r w:rsidRPr="00E60F3B">
              <w:rPr>
                <w:szCs w:val="26"/>
              </w:rPr>
              <w:t>н</w:t>
            </w:r>
            <w:proofErr w:type="gramEnd"/>
          </w:p>
        </w:tc>
        <w:tc>
          <w:tcPr>
            <w:tcW w:w="1664" w:type="dxa"/>
            <w:vAlign w:val="center"/>
          </w:tcPr>
          <w:p w:rsidR="00632FC1" w:rsidRPr="00E60F3B" w:rsidRDefault="00632FC1" w:rsidP="00DA4BA7">
            <w:pPr>
              <w:pStyle w:val="aa"/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60F3B">
                <w:rPr>
                  <w:szCs w:val="26"/>
                </w:rPr>
                <w:t>10 км</w:t>
              </w:r>
            </w:smartTag>
          </w:p>
        </w:tc>
        <w:tc>
          <w:tcPr>
            <w:tcW w:w="1697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23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50</w:t>
            </w:r>
          </w:p>
        </w:tc>
        <w:tc>
          <w:tcPr>
            <w:tcW w:w="1610" w:type="dxa"/>
            <w:vAlign w:val="center"/>
          </w:tcPr>
          <w:p w:rsidR="00632FC1" w:rsidRPr="00E60F3B" w:rsidRDefault="00632FC1" w:rsidP="00DA4BA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5</w:t>
            </w:r>
          </w:p>
        </w:tc>
      </w:tr>
    </w:tbl>
    <w:p w:rsidR="00FD3F19" w:rsidRPr="00E60F3B" w:rsidRDefault="00FD3F19" w:rsidP="003876AF">
      <w:pPr>
        <w:pStyle w:val="Main"/>
        <w:ind w:firstLine="0"/>
        <w:jc w:val="center"/>
        <w:rPr>
          <w:rFonts w:cs="Times New Roman"/>
          <w:sz w:val="26"/>
          <w:szCs w:val="26"/>
          <w:u w:val="single"/>
        </w:rPr>
      </w:pPr>
    </w:p>
    <w:p w:rsidR="005F0D7C" w:rsidRPr="008A0619" w:rsidRDefault="00122DBB" w:rsidP="008A0619">
      <w:pPr>
        <w:pStyle w:val="3"/>
        <w:numPr>
          <w:ilvl w:val="0"/>
          <w:numId w:val="25"/>
        </w:numPr>
        <w:ind w:left="0" w:firstLine="0"/>
        <w:jc w:val="both"/>
        <w:rPr>
          <w:b w:val="0"/>
          <w:sz w:val="26"/>
          <w:szCs w:val="26"/>
        </w:rPr>
      </w:pPr>
      <w:r w:rsidRPr="00A83681">
        <w:rPr>
          <w:rFonts w:eastAsia="Arial"/>
          <w:i/>
          <w:sz w:val="26"/>
          <w:szCs w:val="26"/>
        </w:rPr>
        <w:t xml:space="preserve">Том </w:t>
      </w:r>
      <w:r w:rsidRPr="00A83681">
        <w:rPr>
          <w:rFonts w:eastAsia="Arial"/>
          <w:i/>
          <w:sz w:val="26"/>
          <w:szCs w:val="26"/>
          <w:lang w:val="en-US"/>
        </w:rPr>
        <w:t>I</w:t>
      </w:r>
      <w:r w:rsidRPr="00A83681">
        <w:rPr>
          <w:rFonts w:eastAsia="Arial"/>
          <w:i/>
          <w:sz w:val="26"/>
          <w:szCs w:val="26"/>
        </w:rPr>
        <w:t xml:space="preserve"> Раздел </w:t>
      </w:r>
      <w:r w:rsidRPr="00A83681">
        <w:rPr>
          <w:rFonts w:eastAsia="Arial"/>
          <w:i/>
          <w:sz w:val="26"/>
          <w:szCs w:val="26"/>
          <w:lang w:val="en-US"/>
        </w:rPr>
        <w:t>I</w:t>
      </w:r>
      <w:r w:rsidRPr="00A83681">
        <w:rPr>
          <w:rFonts w:eastAsia="Arial"/>
          <w:i/>
          <w:sz w:val="26"/>
          <w:szCs w:val="26"/>
        </w:rPr>
        <w:t>.</w:t>
      </w:r>
      <w:bookmarkStart w:id="4" w:name="_Toc209854420"/>
      <w:bookmarkStart w:id="5" w:name="_Toc230663067"/>
      <w:bookmarkStart w:id="6" w:name="_Toc424831855"/>
      <w:r w:rsidR="005118AD">
        <w:rPr>
          <w:rFonts w:eastAsia="Arial"/>
          <w:i/>
          <w:sz w:val="26"/>
          <w:szCs w:val="26"/>
          <w:lang w:val="en-US"/>
        </w:rPr>
        <w:t>III</w:t>
      </w:r>
      <w:r w:rsidR="008B420E" w:rsidRPr="00A83681">
        <w:rPr>
          <w:rFonts w:eastAsia="Arial"/>
          <w:i/>
          <w:sz w:val="26"/>
          <w:szCs w:val="26"/>
        </w:rPr>
        <w:t>.</w:t>
      </w:r>
      <w:r w:rsidR="00632FC1" w:rsidRPr="00632FC1">
        <w:rPr>
          <w:rFonts w:eastAsia="Arial"/>
          <w:i/>
          <w:sz w:val="26"/>
          <w:szCs w:val="26"/>
        </w:rPr>
        <w:t>4</w:t>
      </w:r>
      <w:r w:rsidR="005118AD" w:rsidRPr="005118AD">
        <w:rPr>
          <w:rFonts w:eastAsia="Arial"/>
          <w:i/>
          <w:sz w:val="26"/>
          <w:szCs w:val="26"/>
        </w:rPr>
        <w:t xml:space="preserve"> </w:t>
      </w:r>
      <w:r w:rsidR="00750674" w:rsidRPr="00A83681">
        <w:rPr>
          <w:i/>
          <w:iCs/>
          <w:color w:val="000000"/>
          <w:sz w:val="26"/>
          <w:szCs w:val="26"/>
        </w:rPr>
        <w:t xml:space="preserve">Историко-культурные </w:t>
      </w:r>
      <w:bookmarkEnd w:id="4"/>
      <w:bookmarkEnd w:id="5"/>
      <w:r w:rsidR="00750674" w:rsidRPr="00A83681">
        <w:rPr>
          <w:i/>
          <w:iCs/>
          <w:color w:val="000000"/>
          <w:sz w:val="26"/>
          <w:szCs w:val="26"/>
        </w:rPr>
        <w:t>планировочные ограничения</w:t>
      </w:r>
      <w:bookmarkEnd w:id="6"/>
      <w:r w:rsidR="00264503">
        <w:rPr>
          <w:i/>
          <w:iCs/>
          <w:color w:val="000000"/>
          <w:sz w:val="26"/>
          <w:szCs w:val="26"/>
        </w:rPr>
        <w:t xml:space="preserve"> </w:t>
      </w:r>
      <w:r w:rsidR="008A0619" w:rsidRPr="002D0479">
        <w:rPr>
          <w:rFonts w:eastAsia="Arial"/>
          <w:b w:val="0"/>
          <w:i/>
          <w:sz w:val="26"/>
          <w:szCs w:val="26"/>
        </w:rPr>
        <w:t>дополнить следующей информацией</w:t>
      </w:r>
      <w:r w:rsidR="008A0619">
        <w:rPr>
          <w:b w:val="0"/>
          <w:i/>
          <w:sz w:val="26"/>
          <w:szCs w:val="26"/>
        </w:rPr>
        <w:t>:</w:t>
      </w:r>
    </w:p>
    <w:p w:rsidR="00122DBB" w:rsidRPr="002D0479" w:rsidRDefault="00122DBB" w:rsidP="00122DBB">
      <w:pPr>
        <w:pStyle w:val="af2"/>
        <w:ind w:left="0" w:firstLine="709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 принимаемыми в соответствии с ним другими </w:t>
      </w:r>
      <w:r w:rsidRPr="002D0479">
        <w:rPr>
          <w:color w:val="000000"/>
          <w:szCs w:val="26"/>
        </w:rPr>
        <w:lastRenderedPageBreak/>
        <w:t xml:space="preserve">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122DBB" w:rsidRPr="002D0479" w:rsidRDefault="00122DBB" w:rsidP="00122DBB">
      <w:pPr>
        <w:pStyle w:val="af2"/>
        <w:ind w:left="0" w:firstLine="709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122DBB" w:rsidRPr="002D0479" w:rsidRDefault="00122DBB" w:rsidP="00122DBB">
      <w:pPr>
        <w:pStyle w:val="af2"/>
        <w:ind w:left="0" w:firstLine="709"/>
        <w:rPr>
          <w:color w:val="000000"/>
          <w:szCs w:val="26"/>
        </w:rPr>
      </w:pPr>
      <w:r w:rsidRPr="002D0479">
        <w:rPr>
          <w:color w:val="000000"/>
          <w:szCs w:val="26"/>
        </w:rPr>
        <w:t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:rsidR="00122DBB" w:rsidRPr="002D0479" w:rsidRDefault="00122DBB" w:rsidP="00122DBB">
      <w:pPr>
        <w:pStyle w:val="af2"/>
        <w:ind w:left="0" w:firstLine="709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Историко-культурная </w:t>
      </w:r>
      <w:r w:rsidRPr="002D0479">
        <w:rPr>
          <w:color w:val="000000"/>
          <w:szCs w:val="26"/>
        </w:rPr>
        <w:lastRenderedPageBreak/>
        <w:t xml:space="preserve">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122DBB" w:rsidRPr="002D0479" w:rsidRDefault="00122DBB" w:rsidP="00122DBB">
      <w:pPr>
        <w:pStyle w:val="af2"/>
        <w:ind w:left="0" w:firstLine="709"/>
        <w:rPr>
          <w:color w:val="000000"/>
          <w:szCs w:val="26"/>
        </w:rPr>
      </w:pPr>
      <w:r w:rsidRPr="002D0479">
        <w:rPr>
          <w:color w:val="000000"/>
          <w:szCs w:val="26"/>
        </w:rPr>
        <w:t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выше обозначенных объектов),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обеспечению сохранности выше обозначенных объектов в соответствии с требованиями статьи 36 Федерального закона.</w:t>
      </w:r>
    </w:p>
    <w:p w:rsidR="00122DBB" w:rsidRPr="00E979BE" w:rsidRDefault="00122DBB" w:rsidP="00122DBB">
      <w:pPr>
        <w:pStyle w:val="Main"/>
        <w:rPr>
          <w:rFonts w:cs="Times New Roman"/>
          <w:color w:val="000000"/>
          <w:sz w:val="26"/>
          <w:szCs w:val="26"/>
        </w:rPr>
      </w:pPr>
      <w:proofErr w:type="gramStart"/>
      <w:r w:rsidRPr="002D0479">
        <w:rPr>
          <w:rFonts w:cs="Times New Roman"/>
          <w:sz w:val="26"/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</w:t>
      </w:r>
      <w:proofErr w:type="gramEnd"/>
      <w:r w:rsidRPr="002D0479">
        <w:rPr>
          <w:rFonts w:cs="Times New Roman"/>
          <w:sz w:val="26"/>
          <w:szCs w:val="26"/>
        </w:rPr>
        <w:t xml:space="preserve">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</w:t>
      </w:r>
      <w:r w:rsidRPr="002D0479">
        <w:rPr>
          <w:rFonts w:cs="Times New Roman"/>
          <w:color w:val="000000"/>
          <w:sz w:val="26"/>
          <w:szCs w:val="26"/>
        </w:rPr>
        <w:t>.</w:t>
      </w:r>
    </w:p>
    <w:p w:rsidR="00854F67" w:rsidRPr="00E979BE" w:rsidRDefault="00854F67" w:rsidP="00122DBB">
      <w:pPr>
        <w:pStyle w:val="Main"/>
        <w:rPr>
          <w:rFonts w:cs="Times New Roman"/>
          <w:color w:val="000000"/>
          <w:sz w:val="26"/>
          <w:szCs w:val="26"/>
        </w:rPr>
      </w:pPr>
    </w:p>
    <w:p w:rsidR="0074221D" w:rsidRPr="00E979BE" w:rsidRDefault="00443886" w:rsidP="0074221D">
      <w:pPr>
        <w:pStyle w:val="a9"/>
        <w:jc w:val="both"/>
        <w:rPr>
          <w:i/>
          <w:sz w:val="26"/>
          <w:szCs w:val="26"/>
        </w:rPr>
      </w:pPr>
      <w:r w:rsidRPr="00854F67">
        <w:rPr>
          <w:rFonts w:eastAsia="Arial"/>
          <w:b/>
          <w:i/>
          <w:sz w:val="26"/>
          <w:szCs w:val="26"/>
        </w:rPr>
        <w:lastRenderedPageBreak/>
        <w:t>5</w:t>
      </w:r>
      <w:r w:rsidR="0074221D" w:rsidRPr="00854F67">
        <w:rPr>
          <w:rFonts w:eastAsia="Arial"/>
          <w:b/>
          <w:i/>
          <w:sz w:val="26"/>
          <w:szCs w:val="26"/>
        </w:rPr>
        <w:t xml:space="preserve">.Том </w:t>
      </w:r>
      <w:r w:rsidR="0074221D" w:rsidRPr="00854F67">
        <w:rPr>
          <w:rFonts w:eastAsia="Arial"/>
          <w:b/>
          <w:i/>
          <w:sz w:val="26"/>
          <w:szCs w:val="26"/>
          <w:lang w:val="en-US"/>
        </w:rPr>
        <w:t>I</w:t>
      </w:r>
      <w:r w:rsidR="0074221D" w:rsidRPr="00854F67">
        <w:rPr>
          <w:rFonts w:eastAsia="Arial"/>
          <w:b/>
          <w:i/>
          <w:sz w:val="26"/>
          <w:szCs w:val="26"/>
        </w:rPr>
        <w:t xml:space="preserve"> Раздел </w:t>
      </w:r>
      <w:r w:rsidR="0074221D" w:rsidRPr="00854F67">
        <w:rPr>
          <w:b/>
          <w:i/>
          <w:sz w:val="26"/>
          <w:szCs w:val="26"/>
        </w:rPr>
        <w:t>I.</w:t>
      </w:r>
      <w:r w:rsidR="0074221D" w:rsidRPr="00854F67">
        <w:rPr>
          <w:b/>
          <w:i/>
          <w:sz w:val="26"/>
          <w:szCs w:val="26"/>
          <w:lang w:val="en-US"/>
        </w:rPr>
        <w:t>IV</w:t>
      </w:r>
      <w:r w:rsidR="0074221D" w:rsidRPr="00854F67">
        <w:rPr>
          <w:b/>
          <w:i/>
          <w:sz w:val="26"/>
          <w:szCs w:val="26"/>
        </w:rPr>
        <w:t>. Современное использование территории сельского поселения Подраздел I.</w:t>
      </w:r>
      <w:r w:rsidR="0074221D" w:rsidRPr="00854F67">
        <w:rPr>
          <w:b/>
          <w:i/>
          <w:sz w:val="26"/>
          <w:szCs w:val="26"/>
          <w:lang w:val="en-US"/>
        </w:rPr>
        <w:t>IV</w:t>
      </w:r>
      <w:r w:rsidR="0074221D" w:rsidRPr="00854F67">
        <w:rPr>
          <w:b/>
          <w:i/>
          <w:sz w:val="26"/>
          <w:szCs w:val="26"/>
        </w:rPr>
        <w:t>.2 Современная функциональная и планировочная организация сельского поселения</w:t>
      </w:r>
      <w:r w:rsidR="0074221D" w:rsidRPr="00854F67">
        <w:rPr>
          <w:sz w:val="26"/>
          <w:szCs w:val="26"/>
        </w:rPr>
        <w:t xml:space="preserve"> </w:t>
      </w:r>
      <w:r w:rsidR="0074221D" w:rsidRPr="00854F67">
        <w:rPr>
          <w:i/>
          <w:sz w:val="26"/>
          <w:szCs w:val="26"/>
        </w:rPr>
        <w:t>таблицу</w:t>
      </w:r>
      <w:r w:rsidR="0074221D" w:rsidRPr="00854F67">
        <w:rPr>
          <w:b/>
          <w:sz w:val="26"/>
          <w:szCs w:val="26"/>
        </w:rPr>
        <w:t xml:space="preserve"> Функциональные зоны в населенных пунктах сельского поселения </w:t>
      </w:r>
      <w:r w:rsidR="0074221D" w:rsidRPr="00854F67">
        <w:rPr>
          <w:i/>
          <w:sz w:val="26"/>
          <w:szCs w:val="26"/>
        </w:rPr>
        <w:t xml:space="preserve">изложить в следующей редакции: </w:t>
      </w:r>
    </w:p>
    <w:p w:rsidR="00B756FA" w:rsidRPr="00E979BE" w:rsidRDefault="00B756FA" w:rsidP="0074221D">
      <w:pPr>
        <w:pStyle w:val="a9"/>
        <w:jc w:val="both"/>
        <w:rPr>
          <w:i/>
          <w:sz w:val="26"/>
          <w:szCs w:val="26"/>
        </w:rPr>
      </w:pP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4977"/>
        <w:gridCol w:w="4491"/>
      </w:tblGrid>
      <w:tr w:rsidR="00253E1B" w:rsidRPr="008B0FC6" w:rsidTr="008818B7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CD5C58" w:rsidRDefault="00253E1B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>Название зоны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CD5C58" w:rsidRDefault="00253E1B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 xml:space="preserve">Зонирование территории </w:t>
            </w:r>
            <w:proofErr w:type="spellStart"/>
            <w:r w:rsidRPr="00CD5C58">
              <w:rPr>
                <w:b/>
              </w:rPr>
              <w:t>н.п</w:t>
            </w:r>
            <w:proofErr w:type="spellEnd"/>
            <w:r w:rsidRPr="00CD5C58">
              <w:rPr>
                <w:b/>
              </w:rPr>
              <w:t>.</w:t>
            </w:r>
          </w:p>
          <w:p w:rsidR="00253E1B" w:rsidRPr="00CD5C58" w:rsidRDefault="00253E1B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>га</w:t>
            </w:r>
          </w:p>
        </w:tc>
      </w:tr>
      <w:tr w:rsidR="00253E1B" w:rsidRPr="008B0FC6" w:rsidTr="008818B7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1B" w:rsidRPr="00CD5C58" w:rsidRDefault="00253E1B" w:rsidP="008818B7">
            <w:pPr>
              <w:rPr>
                <w:b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CD5C58" w:rsidRDefault="00253E1B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>Существующее положение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6D031F" w:rsidRDefault="00253E1B" w:rsidP="008818B7">
            <w:pPr>
              <w:jc w:val="center"/>
            </w:pPr>
            <w:r w:rsidRPr="00862D51">
              <w:rPr>
                <w:b/>
                <w:i/>
              </w:rPr>
              <w:t>Суммарно по населенным пунктам сельского поселения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D76C1" w:rsidRDefault="00253E1B" w:rsidP="008818B7">
            <w:pPr>
              <w:jc w:val="center"/>
            </w:pPr>
            <w:r>
              <w:t>311,68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Общественно-деловая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D76C1" w:rsidRDefault="00253E1B" w:rsidP="008818B7">
            <w:pPr>
              <w:jc w:val="center"/>
            </w:pPr>
            <w:r w:rsidRPr="003D0E11">
              <w:t>1,02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D76C1" w:rsidRDefault="00253E1B" w:rsidP="008818B7">
            <w:pPr>
              <w:jc w:val="center"/>
            </w:pPr>
            <w:r w:rsidRPr="003D0E11">
              <w:t>486,87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>
              <w:rPr>
                <w:szCs w:val="26"/>
              </w:rPr>
              <w:t>Производственного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D76C1" w:rsidRDefault="00253E1B" w:rsidP="008818B7">
            <w:pPr>
              <w:jc w:val="center"/>
            </w:pPr>
            <w:r w:rsidRPr="003D0E11">
              <w:t>226,7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D0E11" w:rsidRDefault="00253E1B" w:rsidP="008818B7">
            <w:pPr>
              <w:jc w:val="center"/>
            </w:pPr>
            <w:r w:rsidRPr="003D0E11">
              <w:t>18,15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D0E11" w:rsidRDefault="00253E1B" w:rsidP="008818B7">
            <w:pPr>
              <w:jc w:val="center"/>
            </w:pPr>
            <w:r w:rsidRPr="003D0E11">
              <w:t>55,11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Специального назначения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3D0E11" w:rsidRDefault="00253E1B" w:rsidP="008818B7">
            <w:pPr>
              <w:jc w:val="center"/>
            </w:pPr>
            <w:r w:rsidRPr="003D0E11">
              <w:t>5,42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szCs w:val="26"/>
              </w:rPr>
            </w:pPr>
            <w:r>
              <w:rPr>
                <w:szCs w:val="26"/>
              </w:rPr>
              <w:t xml:space="preserve">Инженерной </w:t>
            </w:r>
            <w:r w:rsidRPr="00CD5C58">
              <w:rPr>
                <w:szCs w:val="26"/>
              </w:rPr>
              <w:t>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3D0E11" w:rsidRDefault="00253E1B" w:rsidP="008818B7">
            <w:pPr>
              <w:jc w:val="center"/>
            </w:pPr>
            <w:r w:rsidRPr="003D0E11">
              <w:t>7,7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D5C58" w:rsidRDefault="00253E1B" w:rsidP="008818B7">
            <w:pPr>
              <w:rPr>
                <w:b/>
                <w:szCs w:val="26"/>
              </w:rPr>
            </w:pPr>
            <w:r w:rsidRPr="00CD5C58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DC5749" w:rsidRDefault="00253E1B" w:rsidP="008818B7">
            <w:pPr>
              <w:jc w:val="center"/>
              <w:rPr>
                <w:bCs/>
                <w:iCs/>
              </w:rPr>
            </w:pPr>
            <w:r>
              <w:rPr>
                <w:b/>
              </w:rPr>
              <w:t>1112,65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jc w:val="center"/>
              <w:rPr>
                <w:b/>
                <w:szCs w:val="26"/>
              </w:rPr>
            </w:pPr>
            <w:r w:rsidRPr="00904EBB">
              <w:rPr>
                <w:b/>
                <w:i/>
              </w:rPr>
              <w:t>деревня Михали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>
              <w:t>189,34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Общественно-деловая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>
              <w:t>1,02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>
              <w:t>234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>
              <w:rPr>
                <w:szCs w:val="26"/>
              </w:rPr>
              <w:t>Производственного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Default="00253E1B" w:rsidP="008818B7">
            <w:pPr>
              <w:jc w:val="center"/>
            </w:pPr>
            <w:r>
              <w:t>226,7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>
              <w:t>15,67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>
              <w:rPr>
                <w:szCs w:val="26"/>
              </w:rPr>
              <w:t xml:space="preserve">Инженерной </w:t>
            </w:r>
            <w:r w:rsidRPr="00904EBB">
              <w:rPr>
                <w:szCs w:val="26"/>
              </w:rPr>
              <w:t>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>
              <w:t>7,7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>
              <w:t>10,62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04EBB" w:rsidRDefault="00253E1B" w:rsidP="008818B7">
            <w:pPr>
              <w:rPr>
                <w:b/>
                <w:szCs w:val="26"/>
              </w:rPr>
            </w:pPr>
            <w:r w:rsidRPr="00904EBB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5E3DA2" w:rsidRDefault="00253E1B" w:rsidP="008818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685,05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jc w:val="center"/>
              <w:rPr>
                <w:b/>
                <w:szCs w:val="26"/>
              </w:rPr>
            </w:pPr>
            <w:r w:rsidRPr="009A0FB4">
              <w:rPr>
                <w:b/>
                <w:i/>
              </w:rPr>
              <w:lastRenderedPageBreak/>
              <w:t xml:space="preserve">деревня </w:t>
            </w:r>
            <w:proofErr w:type="spellStart"/>
            <w:r w:rsidRPr="009A0FB4">
              <w:rPr>
                <w:b/>
                <w:i/>
              </w:rPr>
              <w:t>Возжихино</w:t>
            </w:r>
            <w:proofErr w:type="spellEnd"/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 w:rsidRPr="009A0FB4">
              <w:t>6,2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 w:rsidRPr="009A0FB4">
              <w:t>33,73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 w:rsidRPr="009A0FB4">
              <w:t>0,02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9A0FB4" w:rsidRDefault="00253E1B" w:rsidP="008818B7">
            <w:pPr>
              <w:jc w:val="center"/>
            </w:pPr>
            <w:r w:rsidRPr="009A0FB4">
              <w:t>2,17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rPr>
                <w:b/>
                <w:szCs w:val="26"/>
              </w:rPr>
            </w:pPr>
            <w:r w:rsidRPr="009A0FB4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9A0FB4" w:rsidRDefault="00253E1B" w:rsidP="008818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42,</w:t>
            </w:r>
            <w:r w:rsidRPr="009A0FB4">
              <w:rPr>
                <w:b/>
              </w:rPr>
              <w:t>12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720BA" w:rsidRDefault="00253E1B" w:rsidP="008818B7">
            <w:pPr>
              <w:jc w:val="center"/>
              <w:rPr>
                <w:b/>
                <w:szCs w:val="26"/>
              </w:rPr>
            </w:pPr>
            <w:r w:rsidRPr="008720BA">
              <w:rPr>
                <w:b/>
                <w:i/>
              </w:rPr>
              <w:t xml:space="preserve">деревня </w:t>
            </w:r>
            <w:proofErr w:type="spellStart"/>
            <w:r w:rsidRPr="008720BA">
              <w:rPr>
                <w:b/>
                <w:i/>
              </w:rPr>
              <w:t>Козлаково</w:t>
            </w:r>
            <w:proofErr w:type="spellEnd"/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720BA" w:rsidRDefault="00253E1B" w:rsidP="008818B7">
            <w:pPr>
              <w:rPr>
                <w:szCs w:val="26"/>
              </w:rPr>
            </w:pPr>
            <w:r w:rsidRPr="008720BA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120D01" w:rsidRDefault="00253E1B" w:rsidP="008818B7">
            <w:pPr>
              <w:jc w:val="center"/>
            </w:pPr>
            <w:r w:rsidRPr="00120D01">
              <w:t>16,0</w:t>
            </w:r>
            <w:r>
              <w:t>5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720BA" w:rsidRDefault="00253E1B" w:rsidP="008818B7">
            <w:pPr>
              <w:rPr>
                <w:szCs w:val="26"/>
              </w:rPr>
            </w:pPr>
            <w:r w:rsidRPr="008720BA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120D01" w:rsidRDefault="00253E1B" w:rsidP="008818B7">
            <w:pPr>
              <w:jc w:val="center"/>
            </w:pPr>
            <w:r w:rsidRPr="00120D01">
              <w:t>5,0</w:t>
            </w:r>
            <w:r>
              <w:t>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720BA" w:rsidRDefault="00253E1B" w:rsidP="008818B7">
            <w:pPr>
              <w:rPr>
                <w:szCs w:val="26"/>
              </w:rPr>
            </w:pPr>
            <w:r w:rsidRPr="008720BA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120D01" w:rsidRDefault="00253E1B" w:rsidP="008818B7">
            <w:pPr>
              <w:jc w:val="center"/>
            </w:pPr>
            <w:r w:rsidRPr="00120D01">
              <w:t>0,01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720BA" w:rsidRDefault="00253E1B" w:rsidP="008818B7">
            <w:pPr>
              <w:rPr>
                <w:b/>
                <w:szCs w:val="26"/>
              </w:rPr>
            </w:pPr>
            <w:r w:rsidRPr="008720BA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8720BA" w:rsidRDefault="00253E1B" w:rsidP="008818B7">
            <w:pPr>
              <w:jc w:val="center"/>
              <w:rPr>
                <w:b/>
                <w:color w:val="FF0000"/>
              </w:rPr>
            </w:pPr>
            <w:r w:rsidRPr="008720BA">
              <w:rPr>
                <w:b/>
              </w:rPr>
              <w:t>21</w:t>
            </w:r>
            <w:r>
              <w:rPr>
                <w:b/>
              </w:rPr>
              <w:t>,</w:t>
            </w:r>
            <w:r w:rsidRPr="008720BA">
              <w:rPr>
                <w:b/>
              </w:rPr>
              <w:t>13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F720F3" w:rsidRDefault="00253E1B" w:rsidP="008818B7">
            <w:pPr>
              <w:jc w:val="center"/>
              <w:rPr>
                <w:b/>
                <w:szCs w:val="26"/>
              </w:rPr>
            </w:pPr>
            <w:r w:rsidRPr="00F720F3">
              <w:rPr>
                <w:b/>
                <w:i/>
              </w:rPr>
              <w:t xml:space="preserve">деревня </w:t>
            </w:r>
            <w:proofErr w:type="spellStart"/>
            <w:r w:rsidRPr="00F720F3">
              <w:rPr>
                <w:b/>
                <w:i/>
              </w:rPr>
              <w:t>Межетчина</w:t>
            </w:r>
            <w:proofErr w:type="spellEnd"/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AF705B" w:rsidRDefault="00253E1B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DE1B5F" w:rsidRDefault="00253E1B" w:rsidP="008818B7">
            <w:pPr>
              <w:jc w:val="center"/>
            </w:pPr>
            <w:r w:rsidRPr="00DE1B5F">
              <w:t>20,24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AF705B" w:rsidRDefault="00253E1B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E2C7A" w:rsidRDefault="00253E1B" w:rsidP="008818B7">
            <w:pPr>
              <w:jc w:val="center"/>
            </w:pPr>
            <w:r w:rsidRPr="005E2C7A">
              <w:t>122,81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AF705B" w:rsidRDefault="00253E1B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5E2C7A" w:rsidRDefault="00253E1B" w:rsidP="00253E1B">
            <w:pPr>
              <w:jc w:val="center"/>
            </w:pPr>
            <w:r>
              <w:t>2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AF705B" w:rsidRDefault="00253E1B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5E2C7A" w:rsidRDefault="00253E1B" w:rsidP="00253E1B">
            <w:pPr>
              <w:jc w:val="center"/>
            </w:pPr>
            <w:r>
              <w:t>16,35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AF705B" w:rsidRDefault="00253E1B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Специального назначения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5E2C7A" w:rsidRDefault="00253E1B" w:rsidP="00253E1B">
            <w:pPr>
              <w:jc w:val="center"/>
            </w:pPr>
            <w:r>
              <w:t>2,83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AF705B" w:rsidRDefault="00253E1B" w:rsidP="008818B7">
            <w:pPr>
              <w:rPr>
                <w:b/>
                <w:szCs w:val="26"/>
              </w:rPr>
            </w:pPr>
            <w:r w:rsidRPr="00AF705B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AF705B" w:rsidRDefault="00253E1B" w:rsidP="00253E1B">
            <w:pPr>
              <w:jc w:val="center"/>
              <w:rPr>
                <w:b/>
              </w:rPr>
            </w:pPr>
            <w:r>
              <w:rPr>
                <w:b/>
              </w:rPr>
              <w:t>164,</w:t>
            </w:r>
            <w:r w:rsidRPr="00AF705B">
              <w:rPr>
                <w:b/>
              </w:rPr>
              <w:t>23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304166" w:rsidRDefault="00253E1B" w:rsidP="008818B7">
            <w:pPr>
              <w:jc w:val="center"/>
              <w:rPr>
                <w:b/>
                <w:szCs w:val="26"/>
              </w:rPr>
            </w:pPr>
            <w:r w:rsidRPr="00304166">
              <w:rPr>
                <w:b/>
                <w:i/>
              </w:rPr>
              <w:t>деревня Михайловское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304166" w:rsidRDefault="00253E1B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04166" w:rsidRDefault="00253E1B" w:rsidP="008818B7">
            <w:pPr>
              <w:jc w:val="center"/>
            </w:pPr>
            <w:r w:rsidRPr="00304166">
              <w:t>7,7</w:t>
            </w:r>
            <w:r>
              <w:t>4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304166" w:rsidRDefault="00253E1B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04166" w:rsidRDefault="00253E1B" w:rsidP="008818B7">
            <w:pPr>
              <w:jc w:val="center"/>
            </w:pPr>
            <w:r w:rsidRPr="00304166">
              <w:t>9,3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304166" w:rsidRDefault="00253E1B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04166" w:rsidRDefault="00253E1B" w:rsidP="008818B7">
            <w:pPr>
              <w:jc w:val="center"/>
            </w:pPr>
            <w:r>
              <w:t>0,02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304166" w:rsidRDefault="00253E1B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04166" w:rsidRDefault="00253E1B" w:rsidP="008818B7">
            <w:pPr>
              <w:jc w:val="center"/>
            </w:pPr>
            <w:r w:rsidRPr="00304166">
              <w:t>1,6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304166" w:rsidRDefault="00253E1B" w:rsidP="008818B7">
            <w:pPr>
              <w:rPr>
                <w:b/>
                <w:szCs w:val="26"/>
              </w:rPr>
            </w:pPr>
            <w:r w:rsidRPr="00304166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304166" w:rsidRDefault="00253E1B" w:rsidP="008818B7">
            <w:pPr>
              <w:jc w:val="center"/>
              <w:rPr>
                <w:b/>
                <w:color w:val="FF0000"/>
              </w:rPr>
            </w:pPr>
            <w:r w:rsidRPr="00304166">
              <w:rPr>
                <w:b/>
              </w:rPr>
              <w:t>18</w:t>
            </w:r>
            <w:r>
              <w:rPr>
                <w:b/>
              </w:rPr>
              <w:t>,</w:t>
            </w:r>
            <w:r w:rsidRPr="00304166">
              <w:rPr>
                <w:b/>
              </w:rPr>
              <w:t>66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jc w:val="center"/>
              <w:rPr>
                <w:b/>
                <w:szCs w:val="26"/>
              </w:rPr>
            </w:pPr>
            <w:r w:rsidRPr="008D3925">
              <w:rPr>
                <w:b/>
                <w:i/>
              </w:rPr>
              <w:t>деревня Орлово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8D3925" w:rsidRDefault="00253E1B" w:rsidP="008818B7">
            <w:pPr>
              <w:jc w:val="center"/>
            </w:pPr>
            <w:r>
              <w:t>21,03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8D3925" w:rsidRDefault="00253E1B" w:rsidP="008818B7">
            <w:pPr>
              <w:jc w:val="center"/>
            </w:pPr>
            <w:r>
              <w:t>22,35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lastRenderedPageBreak/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8D3925" w:rsidRDefault="00253E1B" w:rsidP="008818B7">
            <w:pPr>
              <w:jc w:val="center"/>
            </w:pPr>
            <w:r>
              <w:t>0,04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8D3925" w:rsidRDefault="00253E1B" w:rsidP="008818B7">
            <w:pPr>
              <w:jc w:val="center"/>
            </w:pPr>
            <w:r>
              <w:t>6,7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Специального назначения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8D3925" w:rsidRDefault="00253E1B" w:rsidP="008818B7">
            <w:pPr>
              <w:jc w:val="center"/>
            </w:pPr>
            <w:r>
              <w:t>2,59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8D3925" w:rsidRDefault="00253E1B" w:rsidP="008818B7">
            <w:pPr>
              <w:rPr>
                <w:b/>
                <w:szCs w:val="26"/>
              </w:rPr>
            </w:pPr>
            <w:r w:rsidRPr="008D3925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8D3925" w:rsidRDefault="00253E1B" w:rsidP="008818B7">
            <w:pPr>
              <w:jc w:val="center"/>
              <w:rPr>
                <w:b/>
              </w:rPr>
            </w:pPr>
            <w:r>
              <w:rPr>
                <w:b/>
              </w:rPr>
              <w:t>52,</w:t>
            </w:r>
            <w:r w:rsidRPr="008D3925">
              <w:rPr>
                <w:b/>
              </w:rPr>
              <w:t>71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5F4CFA" w:rsidRDefault="00253E1B" w:rsidP="008818B7">
            <w:pPr>
              <w:jc w:val="center"/>
              <w:rPr>
                <w:b/>
                <w:szCs w:val="26"/>
              </w:rPr>
            </w:pPr>
            <w:r w:rsidRPr="005F4CFA">
              <w:rPr>
                <w:b/>
                <w:i/>
              </w:rPr>
              <w:t xml:space="preserve">деревня </w:t>
            </w:r>
            <w:proofErr w:type="spellStart"/>
            <w:r w:rsidRPr="005F4CFA">
              <w:rPr>
                <w:b/>
                <w:i/>
              </w:rPr>
              <w:t>Раево</w:t>
            </w:r>
            <w:proofErr w:type="spellEnd"/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5F4CFA" w:rsidRDefault="00253E1B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F4CFA" w:rsidRDefault="00253E1B" w:rsidP="008818B7">
            <w:pPr>
              <w:jc w:val="center"/>
            </w:pPr>
            <w:r>
              <w:t>31,41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5F4CFA" w:rsidRDefault="00253E1B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F4CFA" w:rsidRDefault="00253E1B" w:rsidP="008818B7">
            <w:pPr>
              <w:jc w:val="center"/>
            </w:pPr>
            <w:r>
              <w:t>64,09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5F4CFA" w:rsidRDefault="00253E1B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F4CFA" w:rsidRDefault="00253E1B" w:rsidP="008818B7">
            <w:pPr>
              <w:jc w:val="center"/>
            </w:pPr>
            <w:r>
              <w:t>0,37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5F4CFA" w:rsidRDefault="00253E1B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Рекреационная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F4CFA" w:rsidRDefault="00253E1B" w:rsidP="008818B7">
            <w:pPr>
              <w:jc w:val="center"/>
            </w:pPr>
            <w:r>
              <w:t>17,67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5F4CFA" w:rsidRDefault="00253E1B" w:rsidP="008818B7">
            <w:pPr>
              <w:rPr>
                <w:b/>
                <w:szCs w:val="26"/>
              </w:rPr>
            </w:pPr>
            <w:r w:rsidRPr="005F4CFA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E1B" w:rsidRPr="005F4CFA" w:rsidRDefault="00253E1B" w:rsidP="008818B7">
            <w:pPr>
              <w:jc w:val="center"/>
              <w:rPr>
                <w:b/>
              </w:rPr>
            </w:pPr>
            <w:r w:rsidRPr="00FF46C4">
              <w:rPr>
                <w:b/>
              </w:rPr>
              <w:t>113,54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jc w:val="center"/>
              <w:rPr>
                <w:b/>
                <w:szCs w:val="26"/>
              </w:rPr>
            </w:pPr>
            <w:r w:rsidRPr="001D4B81">
              <w:rPr>
                <w:b/>
                <w:i/>
              </w:rPr>
              <w:t xml:space="preserve">деревня </w:t>
            </w:r>
            <w:proofErr w:type="spellStart"/>
            <w:r w:rsidRPr="001D4B81">
              <w:rPr>
                <w:b/>
                <w:i/>
              </w:rPr>
              <w:t>Рябики</w:t>
            </w:r>
            <w:proofErr w:type="spellEnd"/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rPr>
                <w:szCs w:val="26"/>
              </w:rPr>
            </w:pPr>
            <w:r w:rsidRPr="001D4B81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jc w:val="center"/>
            </w:pPr>
            <w:r>
              <w:t>1,31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rPr>
                <w:szCs w:val="26"/>
              </w:rPr>
            </w:pPr>
            <w:r w:rsidRPr="001D4B81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jc w:val="center"/>
            </w:pPr>
            <w:r>
              <w:t>4,9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rPr>
                <w:szCs w:val="26"/>
              </w:rPr>
            </w:pPr>
            <w:r w:rsidRPr="001D4B81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jc w:val="center"/>
            </w:pPr>
            <w:r>
              <w:t>0,01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1D4B81" w:rsidRDefault="00253E1B" w:rsidP="008818B7">
            <w:pPr>
              <w:rPr>
                <w:b/>
                <w:szCs w:val="26"/>
              </w:rPr>
            </w:pPr>
            <w:r w:rsidRPr="001D4B81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E1B" w:rsidRPr="00CE4D63" w:rsidRDefault="00253E1B" w:rsidP="008818B7">
            <w:pPr>
              <w:jc w:val="center"/>
              <w:rPr>
                <w:b/>
              </w:rPr>
            </w:pPr>
            <w:r w:rsidRPr="00CE4D63">
              <w:rPr>
                <w:b/>
              </w:rPr>
              <w:t>6</w:t>
            </w:r>
            <w:r>
              <w:rPr>
                <w:b/>
              </w:rPr>
              <w:t>,</w:t>
            </w:r>
            <w:r w:rsidRPr="00CE4D63">
              <w:rPr>
                <w:b/>
              </w:rPr>
              <w:t>22</w:t>
            </w:r>
          </w:p>
        </w:tc>
      </w:tr>
      <w:tr w:rsidR="00253E1B" w:rsidRPr="008B0FC6" w:rsidTr="008818B7">
        <w:trPr>
          <w:trHeight w:val="300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E4D63" w:rsidRDefault="00253E1B" w:rsidP="008818B7">
            <w:pPr>
              <w:jc w:val="center"/>
              <w:rPr>
                <w:b/>
                <w:szCs w:val="26"/>
              </w:rPr>
            </w:pPr>
            <w:r w:rsidRPr="00CE4D63">
              <w:rPr>
                <w:b/>
                <w:i/>
              </w:rPr>
              <w:t xml:space="preserve">деревня </w:t>
            </w:r>
            <w:proofErr w:type="spellStart"/>
            <w:r w:rsidRPr="00CE4D63">
              <w:rPr>
                <w:b/>
                <w:i/>
              </w:rPr>
              <w:t>Лысково</w:t>
            </w:r>
            <w:proofErr w:type="spellEnd"/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E4D63" w:rsidRDefault="00253E1B" w:rsidP="008818B7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CE4D63" w:rsidRDefault="00253E1B" w:rsidP="00253E1B">
            <w:pPr>
              <w:jc w:val="center"/>
            </w:pPr>
            <w:r>
              <w:t>6,66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E4D63" w:rsidRDefault="00253E1B" w:rsidP="008818B7">
            <w:pPr>
              <w:rPr>
                <w:szCs w:val="26"/>
              </w:rPr>
            </w:pPr>
            <w:r w:rsidRPr="00CE4D63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CE4D63" w:rsidRDefault="00253E1B" w:rsidP="00253E1B">
            <w:pPr>
              <w:jc w:val="center"/>
            </w:pPr>
            <w:r>
              <w:t>2,32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E4D63" w:rsidRDefault="00253E1B" w:rsidP="008818B7">
            <w:pPr>
              <w:rPr>
                <w:szCs w:val="26"/>
              </w:rPr>
            </w:pPr>
            <w:r w:rsidRPr="00CE4D63">
              <w:rPr>
                <w:szCs w:val="26"/>
              </w:rPr>
              <w:t>Транспортной инфраструктуры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CE4D63" w:rsidRDefault="00253E1B" w:rsidP="00253E1B">
            <w:pPr>
              <w:jc w:val="center"/>
            </w:pPr>
            <w:r>
              <w:t>0,01</w:t>
            </w:r>
          </w:p>
        </w:tc>
      </w:tr>
      <w:tr w:rsidR="00253E1B" w:rsidRPr="008B0FC6" w:rsidTr="00253E1B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E1B" w:rsidRPr="00CE4D63" w:rsidRDefault="00253E1B" w:rsidP="008818B7">
            <w:pPr>
              <w:rPr>
                <w:b/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E1B" w:rsidRPr="0013413B" w:rsidRDefault="00253E1B" w:rsidP="00253E1B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13413B">
              <w:rPr>
                <w:b/>
              </w:rPr>
              <w:t>99</w:t>
            </w:r>
          </w:p>
        </w:tc>
      </w:tr>
    </w:tbl>
    <w:p w:rsidR="00253E1B" w:rsidRDefault="00253E1B" w:rsidP="0074221D">
      <w:pPr>
        <w:pStyle w:val="a9"/>
        <w:jc w:val="both"/>
        <w:rPr>
          <w:i/>
          <w:lang w:val="en-US"/>
        </w:rPr>
      </w:pPr>
    </w:p>
    <w:p w:rsidR="00B756FA" w:rsidRPr="00B756FA" w:rsidRDefault="00B756FA" w:rsidP="0074221D">
      <w:pPr>
        <w:pStyle w:val="a9"/>
        <w:jc w:val="both"/>
        <w:rPr>
          <w:i/>
          <w:lang w:val="en-US"/>
        </w:rPr>
      </w:pPr>
    </w:p>
    <w:p w:rsidR="006B1CA7" w:rsidRPr="00E979BE" w:rsidRDefault="00443886" w:rsidP="00860F9C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6</w:t>
      </w:r>
      <w:r w:rsidR="00584FA0" w:rsidRPr="00390EB3">
        <w:rPr>
          <w:rFonts w:ascii="Times New Roman" w:eastAsia="Arial" w:hAnsi="Times New Roman" w:cs="Times New Roman"/>
          <w:sz w:val="26"/>
          <w:szCs w:val="26"/>
        </w:rPr>
        <w:t>.</w:t>
      </w:r>
      <w:r w:rsidR="006B1CA7" w:rsidRPr="00390EB3">
        <w:rPr>
          <w:rFonts w:ascii="Times New Roman" w:eastAsia="Arial" w:hAnsi="Times New Roman" w:cs="Times New Roman"/>
          <w:sz w:val="26"/>
          <w:szCs w:val="26"/>
        </w:rPr>
        <w:t xml:space="preserve">Том </w:t>
      </w:r>
      <w:r w:rsidR="006B1CA7" w:rsidRPr="00390EB3">
        <w:rPr>
          <w:rFonts w:ascii="Times New Roman" w:eastAsia="Arial" w:hAnsi="Times New Roman" w:cs="Times New Roman"/>
          <w:sz w:val="26"/>
          <w:szCs w:val="26"/>
          <w:lang w:val="en-US"/>
        </w:rPr>
        <w:t>II</w:t>
      </w:r>
      <w:r w:rsidR="006B1CA7" w:rsidRPr="00390EB3">
        <w:rPr>
          <w:rFonts w:ascii="Times New Roman" w:eastAsia="Arial" w:hAnsi="Times New Roman" w:cs="Times New Roman"/>
          <w:sz w:val="26"/>
          <w:szCs w:val="26"/>
        </w:rPr>
        <w:t xml:space="preserve"> Раздел </w:t>
      </w:r>
      <w:r w:rsidR="006B1CA7" w:rsidRPr="00390EB3">
        <w:rPr>
          <w:rFonts w:ascii="Times New Roman" w:hAnsi="Times New Roman" w:cs="Times New Roman"/>
          <w:sz w:val="26"/>
          <w:szCs w:val="26"/>
        </w:rPr>
        <w:t xml:space="preserve">II. </w:t>
      </w:r>
      <w:r w:rsidR="009E6E18" w:rsidRPr="00390EB3">
        <w:rPr>
          <w:rFonts w:ascii="Times New Roman" w:hAnsi="Times New Roman" w:cs="Times New Roman"/>
          <w:sz w:val="26"/>
          <w:szCs w:val="26"/>
        </w:rPr>
        <w:t>П</w:t>
      </w:r>
      <w:r w:rsidR="00584FA0" w:rsidRPr="00390EB3">
        <w:rPr>
          <w:rFonts w:ascii="Times New Roman" w:hAnsi="Times New Roman" w:cs="Times New Roman"/>
          <w:sz w:val="26"/>
          <w:szCs w:val="26"/>
        </w:rPr>
        <w:t xml:space="preserve">еречень мероприятий </w:t>
      </w:r>
      <w:r w:rsidR="009E6E18" w:rsidRPr="00390EB3">
        <w:rPr>
          <w:rFonts w:ascii="Times New Roman" w:hAnsi="Times New Roman" w:cs="Times New Roman"/>
          <w:sz w:val="26"/>
          <w:szCs w:val="26"/>
        </w:rPr>
        <w:t xml:space="preserve"> по территориальному планированию </w:t>
      </w:r>
      <w:r w:rsidR="006B1CA7" w:rsidRPr="00390EB3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6B1CA7" w:rsidRPr="00390E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D5296" w:rsidRPr="00390EB3">
        <w:rPr>
          <w:rFonts w:ascii="Times New Roman" w:hAnsi="Times New Roman" w:cs="Times New Roman"/>
          <w:sz w:val="26"/>
          <w:szCs w:val="26"/>
        </w:rPr>
        <w:t>I</w:t>
      </w:r>
      <w:r w:rsidR="00584FA0" w:rsidRPr="00390EB3">
        <w:rPr>
          <w:rFonts w:ascii="Times New Roman" w:hAnsi="Times New Roman" w:cs="Times New Roman"/>
          <w:sz w:val="26"/>
          <w:szCs w:val="26"/>
        </w:rPr>
        <w:t>.</w:t>
      </w:r>
      <w:r w:rsidR="006B1CA7" w:rsidRPr="00390E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1CA7" w:rsidRPr="00390EB3">
        <w:rPr>
          <w:rFonts w:ascii="Times New Roman" w:hAnsi="Times New Roman" w:cs="Times New Roman"/>
          <w:sz w:val="26"/>
          <w:szCs w:val="26"/>
        </w:rPr>
        <w:t>.</w:t>
      </w:r>
      <w:r w:rsidR="009E6E18" w:rsidRPr="00390EB3">
        <w:rPr>
          <w:rFonts w:ascii="Times New Roman" w:hAnsi="Times New Roman" w:cs="Times New Roman"/>
          <w:sz w:val="26"/>
          <w:szCs w:val="26"/>
        </w:rPr>
        <w:t>1</w:t>
      </w:r>
      <w:r w:rsidR="006B1CA7" w:rsidRPr="00390EB3">
        <w:rPr>
          <w:rFonts w:ascii="Times New Roman" w:hAnsi="Times New Roman" w:cs="Times New Roman"/>
          <w:sz w:val="26"/>
          <w:szCs w:val="26"/>
        </w:rPr>
        <w:t xml:space="preserve"> </w:t>
      </w:r>
      <w:r w:rsidR="00860F9C" w:rsidRPr="00860F9C">
        <w:rPr>
          <w:rFonts w:ascii="Times New Roman" w:hAnsi="Times New Roman" w:cs="Times New Roman"/>
          <w:sz w:val="26"/>
          <w:szCs w:val="26"/>
        </w:rPr>
        <w:t xml:space="preserve">Мероприятия по административно-территориальному устройству территории </w:t>
      </w:r>
      <w:r w:rsidR="004A6668">
        <w:rPr>
          <w:rFonts w:ascii="Times New Roman" w:hAnsi="Times New Roman" w:cs="Times New Roman"/>
          <w:sz w:val="26"/>
          <w:szCs w:val="26"/>
        </w:rPr>
        <w:t>сельского</w:t>
      </w:r>
      <w:r w:rsidR="00860F9C" w:rsidRPr="00860F9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6A1D9B">
        <w:rPr>
          <w:rFonts w:ascii="Times New Roman" w:hAnsi="Times New Roman" w:cs="Times New Roman"/>
          <w:sz w:val="26"/>
          <w:szCs w:val="26"/>
        </w:rPr>
        <w:t xml:space="preserve"> </w:t>
      </w:r>
      <w:r w:rsidR="00E63063">
        <w:rPr>
          <w:rFonts w:ascii="Times New Roman" w:hAnsi="Times New Roman" w:cs="Times New Roman"/>
          <w:b w:val="0"/>
          <w:sz w:val="26"/>
          <w:szCs w:val="26"/>
        </w:rPr>
        <w:t>дополнить таблицей</w:t>
      </w:r>
      <w:r w:rsidR="00FF2E59" w:rsidRPr="00FF2E5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756FA" w:rsidRPr="00E979BE" w:rsidRDefault="00B756FA" w:rsidP="00B756FA"/>
    <w:p w:rsidR="000B64AE" w:rsidRPr="000B64AE" w:rsidRDefault="000B64AE" w:rsidP="000B64AE">
      <w:pPr>
        <w:spacing w:line="240" w:lineRule="auto"/>
        <w:jc w:val="center"/>
      </w:pPr>
      <w:r w:rsidRPr="00FD3C65">
        <w:rPr>
          <w:b/>
        </w:rPr>
        <w:lastRenderedPageBreak/>
        <w:t xml:space="preserve">Таблица планируемого перевода из категории земли </w:t>
      </w:r>
      <w:r>
        <w:rPr>
          <w:b/>
        </w:rPr>
        <w:t xml:space="preserve">населённых пунктов в земли </w:t>
      </w:r>
      <w:r w:rsidRPr="000B64AE">
        <w:rPr>
          <w:b/>
        </w:rPr>
        <w:t>промышленности, энергетики, транспорта,</w:t>
      </w:r>
      <w:r>
        <w:rPr>
          <w:b/>
        </w:rPr>
        <w:t xml:space="preserve"> </w:t>
      </w:r>
      <w:r w:rsidRPr="000B64AE">
        <w:rPr>
          <w:b/>
        </w:rPr>
        <w:t>связи, радиовещания, телевидения, информатики,</w:t>
      </w:r>
      <w:r>
        <w:rPr>
          <w:b/>
        </w:rPr>
        <w:t xml:space="preserve"> </w:t>
      </w:r>
      <w:r w:rsidRPr="000B64AE">
        <w:rPr>
          <w:b/>
        </w:rPr>
        <w:t>земли для обеспечения космической деятельности,</w:t>
      </w:r>
      <w:r>
        <w:rPr>
          <w:b/>
        </w:rPr>
        <w:t xml:space="preserve"> </w:t>
      </w:r>
      <w:r w:rsidRPr="000B64AE">
        <w:rPr>
          <w:b/>
        </w:rPr>
        <w:t>земли обороны, безопасности и земли иного специального назначения</w:t>
      </w:r>
    </w:p>
    <w:tbl>
      <w:tblPr>
        <w:tblW w:w="9209" w:type="dxa"/>
        <w:jc w:val="center"/>
        <w:tblInd w:w="-1665" w:type="dxa"/>
        <w:tblLayout w:type="fixed"/>
        <w:tblLook w:val="0000" w:firstRow="0" w:lastRow="0" w:firstColumn="0" w:lastColumn="0" w:noHBand="0" w:noVBand="0"/>
      </w:tblPr>
      <w:tblGrid>
        <w:gridCol w:w="2054"/>
        <w:gridCol w:w="1417"/>
        <w:gridCol w:w="1985"/>
        <w:gridCol w:w="2409"/>
        <w:gridCol w:w="1344"/>
      </w:tblGrid>
      <w:tr w:rsidR="00212C58" w:rsidRPr="00B61ED0" w:rsidTr="00A910E4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napToGrid w:val="0"/>
              <w:ind w:left="-108" w:right="-108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color w:val="000000"/>
                <w:szCs w:val="26"/>
              </w:rPr>
              <w:t>Кадастровый</w:t>
            </w:r>
          </w:p>
          <w:p w:rsidR="00212C58" w:rsidRPr="0028533B" w:rsidRDefault="00212C58" w:rsidP="00A910E4">
            <w:pPr>
              <w:snapToGrid w:val="0"/>
              <w:ind w:left="-108" w:right="-108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color w:val="000000"/>
                <w:szCs w:val="26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napToGrid w:val="0"/>
              <w:ind w:left="-108" w:right="-108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color w:val="000000"/>
                <w:szCs w:val="26"/>
              </w:rPr>
              <w:t>Площадь</w:t>
            </w:r>
          </w:p>
          <w:p w:rsidR="00212C58" w:rsidRPr="0028533B" w:rsidRDefault="00212C58" w:rsidP="00A910E4">
            <w:pPr>
              <w:snapToGrid w:val="0"/>
              <w:ind w:left="-108" w:right="-108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color w:val="000000"/>
                <w:szCs w:val="26"/>
              </w:rPr>
              <w:t>земель,</w:t>
            </w:r>
          </w:p>
          <w:p w:rsidR="00212C58" w:rsidRPr="0028533B" w:rsidRDefault="00212C58" w:rsidP="00A910E4">
            <w:pPr>
              <w:snapToGrid w:val="0"/>
              <w:ind w:left="-108" w:right="-108"/>
              <w:jc w:val="center"/>
              <w:rPr>
                <w:b/>
                <w:color w:val="000000"/>
                <w:szCs w:val="26"/>
                <w:vertAlign w:val="superscript"/>
              </w:rPr>
            </w:pPr>
            <w:r w:rsidRPr="0028533B">
              <w:rPr>
                <w:b/>
                <w:color w:val="000000"/>
                <w:szCs w:val="26"/>
              </w:rPr>
              <w:t>м</w:t>
            </w:r>
            <w:proofErr w:type="gramStart"/>
            <w:r w:rsidRPr="0028533B">
              <w:rPr>
                <w:b/>
                <w:color w:val="000000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color w:val="000000"/>
                <w:szCs w:val="26"/>
              </w:rPr>
              <w:t>Вид права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color w:val="000000"/>
                <w:szCs w:val="26"/>
              </w:rPr>
              <w:t>Цель использования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28533B">
              <w:rPr>
                <w:b/>
                <w:szCs w:val="26"/>
              </w:rPr>
              <w:t>Этапы реализации, годы</w:t>
            </w:r>
          </w:p>
        </w:tc>
      </w:tr>
      <w:tr w:rsidR="00212C58" w:rsidRPr="00B61ED0" w:rsidTr="00A910E4">
        <w:trPr>
          <w:trHeight w:val="794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pacing w:after="0" w:line="240" w:lineRule="auto"/>
              <w:jc w:val="center"/>
              <w:rPr>
                <w:i/>
                <w:szCs w:val="26"/>
              </w:rPr>
            </w:pPr>
            <w:r w:rsidRPr="0028533B">
              <w:rPr>
                <w:szCs w:val="26"/>
              </w:rPr>
              <w:t>40:08:020501:78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pacing w:after="0" w:line="240" w:lineRule="auto"/>
              <w:jc w:val="center"/>
              <w:rPr>
                <w:szCs w:val="26"/>
              </w:rPr>
            </w:pPr>
            <w:r w:rsidRPr="0028533B">
              <w:rPr>
                <w:szCs w:val="26"/>
              </w:rPr>
              <w:t>2 070 000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28533B">
              <w:rPr>
                <w:szCs w:val="26"/>
              </w:rPr>
              <w:t>Собственность публично-правовых образований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pacing w:after="0" w:line="240" w:lineRule="auto"/>
              <w:jc w:val="center"/>
              <w:rPr>
                <w:color w:val="000000"/>
                <w:szCs w:val="26"/>
              </w:rPr>
            </w:pPr>
            <w:r w:rsidRPr="0028533B">
              <w:rPr>
                <w:szCs w:val="26"/>
                <w:u w:val="single"/>
              </w:rPr>
              <w:t>Категория</w:t>
            </w:r>
            <w:r w:rsidRPr="0028533B">
              <w:rPr>
                <w:szCs w:val="26"/>
              </w:rPr>
              <w:t>: земли промышлен</w:t>
            </w:r>
            <w:r w:rsidR="0003207F">
              <w:rPr>
                <w:szCs w:val="26"/>
              </w:rPr>
              <w:t>н</w:t>
            </w:r>
            <w:r w:rsidRPr="0028533B">
              <w:rPr>
                <w:szCs w:val="26"/>
              </w:rPr>
              <w:t xml:space="preserve">ости и иного специального назначения; </w:t>
            </w:r>
            <w:r w:rsidRPr="0028533B">
              <w:rPr>
                <w:szCs w:val="26"/>
                <w:u w:val="single"/>
              </w:rPr>
              <w:t>вид разрешенного использования</w:t>
            </w:r>
            <w:r w:rsidRPr="0028533B">
              <w:rPr>
                <w:szCs w:val="26"/>
              </w:rPr>
              <w:t>: для размещения объектов промышленного назначения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color w:val="000000"/>
                <w:szCs w:val="26"/>
              </w:rPr>
            </w:pPr>
            <w:r w:rsidRPr="0028533B">
              <w:rPr>
                <w:color w:val="000000"/>
                <w:szCs w:val="26"/>
              </w:rPr>
              <w:t>2017</w:t>
            </w:r>
          </w:p>
        </w:tc>
      </w:tr>
      <w:tr w:rsidR="00212C58" w:rsidRPr="00B61ED0" w:rsidTr="00A910E4">
        <w:trPr>
          <w:trHeight w:val="794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pacing w:after="0" w:line="240" w:lineRule="auto"/>
              <w:jc w:val="center"/>
              <w:rPr>
                <w:szCs w:val="26"/>
              </w:rPr>
            </w:pPr>
            <w:r w:rsidRPr="0028533B">
              <w:rPr>
                <w:szCs w:val="26"/>
              </w:rPr>
              <w:t>40:08:020401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58" w:rsidRPr="0053396E" w:rsidRDefault="00212C58" w:rsidP="00A910E4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116 500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szCs w:val="26"/>
              </w:rPr>
            </w:pPr>
            <w:r w:rsidRPr="0028533B">
              <w:rPr>
                <w:szCs w:val="26"/>
              </w:rPr>
              <w:t>Собственность публично-правовых образований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color w:val="000000"/>
                <w:szCs w:val="26"/>
              </w:rPr>
            </w:pPr>
            <w:r w:rsidRPr="0028533B">
              <w:rPr>
                <w:color w:val="000000"/>
                <w:szCs w:val="26"/>
              </w:rPr>
              <w:t>2017</w:t>
            </w:r>
          </w:p>
        </w:tc>
      </w:tr>
      <w:tr w:rsidR="00212C58" w:rsidRPr="00B61ED0" w:rsidTr="00A910E4">
        <w:trPr>
          <w:trHeight w:val="794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2C58" w:rsidRPr="0053396E" w:rsidRDefault="00212C58" w:rsidP="00A910E4">
            <w:pPr>
              <w:spacing w:after="0" w:line="240" w:lineRule="auto"/>
              <w:jc w:val="center"/>
              <w:rPr>
                <w:b/>
                <w:i/>
                <w:szCs w:val="26"/>
              </w:rPr>
            </w:pPr>
            <w:r w:rsidRPr="0053396E">
              <w:rPr>
                <w:b/>
                <w:i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2C58" w:rsidRPr="001C79E2" w:rsidRDefault="001C79E2" w:rsidP="00A910E4">
            <w:pPr>
              <w:jc w:val="center"/>
              <w:rPr>
                <w:b/>
                <w:i/>
                <w:szCs w:val="26"/>
                <w:lang w:val="en-US"/>
              </w:rPr>
            </w:pPr>
            <w:r>
              <w:rPr>
                <w:b/>
                <w:i/>
                <w:szCs w:val="26"/>
                <w:lang w:val="en-US"/>
              </w:rPr>
              <w:t>2 186 500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58" w:rsidRPr="0028533B" w:rsidRDefault="00212C58" w:rsidP="00A910E4">
            <w:pPr>
              <w:snapToGrid w:val="0"/>
              <w:ind w:right="-108"/>
              <w:jc w:val="center"/>
              <w:rPr>
                <w:color w:val="000000"/>
                <w:szCs w:val="26"/>
              </w:rPr>
            </w:pPr>
          </w:p>
        </w:tc>
      </w:tr>
    </w:tbl>
    <w:p w:rsidR="00443886" w:rsidRDefault="00443886" w:rsidP="00AF4EE2">
      <w:pPr>
        <w:rPr>
          <w:i/>
          <w:szCs w:val="26"/>
        </w:rPr>
      </w:pPr>
    </w:p>
    <w:p w:rsidR="003E54C8" w:rsidRDefault="003E54C8" w:rsidP="00AF4EE2">
      <w:pPr>
        <w:rPr>
          <w:i/>
          <w:szCs w:val="26"/>
        </w:rPr>
      </w:pPr>
      <w:r w:rsidRPr="003E54C8">
        <w:rPr>
          <w:i/>
          <w:szCs w:val="26"/>
        </w:rPr>
        <w:t>изложить в следующей редакции:</w:t>
      </w:r>
    </w:p>
    <w:p w:rsidR="003E54C8" w:rsidRPr="00FD3C65" w:rsidRDefault="00FB1E49" w:rsidP="003E54C8">
      <w:pPr>
        <w:jc w:val="center"/>
        <w:rPr>
          <w:b/>
        </w:rPr>
      </w:pPr>
      <w:r>
        <w:rPr>
          <w:b/>
        </w:rPr>
        <w:t>Баланс земель территории сельского поселения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975"/>
        <w:gridCol w:w="1800"/>
        <w:gridCol w:w="1440"/>
      </w:tblGrid>
      <w:tr w:rsidR="00320854" w:rsidRPr="00FD3C65" w:rsidTr="008818B7">
        <w:trPr>
          <w:trHeight w:val="8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854" w:rsidRPr="00FD3C65" w:rsidRDefault="00320854" w:rsidP="008818B7">
            <w:pPr>
              <w:jc w:val="center"/>
              <w:rPr>
                <w:b/>
              </w:rPr>
            </w:pPr>
            <w:r w:rsidRPr="00FD3C65">
              <w:rPr>
                <w:b/>
              </w:rPr>
              <w:t>№</w:t>
            </w:r>
          </w:p>
          <w:p w:rsidR="00320854" w:rsidRPr="00FD3C65" w:rsidRDefault="00320854" w:rsidP="008818B7">
            <w:pPr>
              <w:jc w:val="center"/>
              <w:rPr>
                <w:b/>
              </w:rPr>
            </w:pPr>
            <w:proofErr w:type="gramStart"/>
            <w:r w:rsidRPr="00FD3C65">
              <w:rPr>
                <w:b/>
              </w:rPr>
              <w:t>п</w:t>
            </w:r>
            <w:proofErr w:type="gramEnd"/>
            <w:r w:rsidRPr="00FD3C65">
              <w:rPr>
                <w:b/>
              </w:rPr>
              <w:t>/п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D3C65" w:rsidRDefault="00320854" w:rsidP="008818B7">
            <w:pPr>
              <w:jc w:val="center"/>
              <w:rPr>
                <w:b/>
              </w:rPr>
            </w:pPr>
            <w:r w:rsidRPr="00FD3C65">
              <w:rPr>
                <w:b/>
              </w:rPr>
              <w:t>Наименование показателей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D3C65" w:rsidRDefault="00320854" w:rsidP="008818B7">
            <w:pPr>
              <w:jc w:val="center"/>
              <w:rPr>
                <w:b/>
              </w:rPr>
            </w:pPr>
            <w:proofErr w:type="spellStart"/>
            <w:proofErr w:type="gramStart"/>
            <w:r w:rsidRPr="00FD3C65">
              <w:rPr>
                <w:b/>
              </w:rPr>
              <w:t>Еди</w:t>
            </w:r>
            <w:r>
              <w:rPr>
                <w:b/>
              </w:rPr>
              <w:t>-</w:t>
            </w:r>
            <w:r w:rsidRPr="00FD3C65">
              <w:rPr>
                <w:b/>
              </w:rPr>
              <w:t>ница</w:t>
            </w:r>
            <w:proofErr w:type="spellEnd"/>
            <w:proofErr w:type="gramEnd"/>
            <w:r w:rsidRPr="00FD3C65">
              <w:rPr>
                <w:b/>
              </w:rPr>
              <w:t xml:space="preserve"> </w:t>
            </w:r>
            <w:proofErr w:type="spellStart"/>
            <w:r w:rsidRPr="00FD3C65">
              <w:rPr>
                <w:b/>
              </w:rPr>
              <w:t>изме</w:t>
            </w:r>
            <w:proofErr w:type="spellEnd"/>
            <w:r>
              <w:rPr>
                <w:b/>
              </w:rPr>
              <w:t>-</w:t>
            </w:r>
            <w:r w:rsidRPr="00FD3C65">
              <w:rPr>
                <w:b/>
              </w:rPr>
              <w:t>рения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D3C65" w:rsidRDefault="00320854" w:rsidP="008818B7">
            <w:pPr>
              <w:jc w:val="center"/>
              <w:rPr>
                <w:b/>
              </w:rPr>
            </w:pPr>
            <w:r w:rsidRPr="00FD3C65">
              <w:rPr>
                <w:b/>
              </w:rPr>
              <w:t>Современное состояние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FD3C65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Расчё</w:t>
            </w:r>
            <w:r w:rsidRPr="00FD3C65">
              <w:rPr>
                <w:b/>
              </w:rPr>
              <w:t>тный срок</w:t>
            </w:r>
          </w:p>
        </w:tc>
      </w:tr>
      <w:tr w:rsidR="00320854" w:rsidRPr="008B0FC6" w:rsidTr="008818B7">
        <w:trPr>
          <w:trHeight w:val="435"/>
        </w:trPr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0854" w:rsidRPr="00FD3C65" w:rsidRDefault="00320854" w:rsidP="008818B7">
            <w:pPr>
              <w:pStyle w:val="29"/>
              <w:suppressAutoHyphens/>
              <w:ind w:firstLine="0"/>
              <w:rPr>
                <w:b/>
                <w:sz w:val="26"/>
                <w:szCs w:val="26"/>
              </w:rPr>
            </w:pPr>
            <w:r w:rsidRPr="00FD3C65">
              <w:rPr>
                <w:b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D3C65" w:rsidRDefault="00320854" w:rsidP="008818B7">
            <w:pPr>
              <w:jc w:val="center"/>
              <w:rPr>
                <w:bCs/>
                <w:iCs/>
              </w:rPr>
            </w:pPr>
            <w:r w:rsidRPr="00FD3C65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17372,</w:t>
            </w:r>
            <w:r w:rsidRPr="0042512A">
              <w:rPr>
                <w:sz w:val="26"/>
                <w:szCs w:val="26"/>
              </w:rPr>
              <w:t>88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17372,</w:t>
            </w:r>
            <w:r w:rsidRPr="0042512A">
              <w:rPr>
                <w:sz w:val="26"/>
                <w:szCs w:val="26"/>
              </w:rPr>
              <w:t>88</w:t>
            </w:r>
          </w:p>
        </w:tc>
      </w:tr>
      <w:tr w:rsidR="00320854" w:rsidRPr="008B0FC6" w:rsidTr="008818B7">
        <w:trPr>
          <w:trHeight w:val="18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  <w:rPr>
                <w:bCs/>
                <w:iCs/>
              </w:rPr>
            </w:pPr>
            <w:r w:rsidRPr="0042512A">
              <w:rPr>
                <w:bCs/>
                <w:iCs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42512A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</w:pPr>
            <w:r w:rsidRPr="0042512A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504E3C" w:rsidRDefault="00320854" w:rsidP="008818B7">
            <w:pPr>
              <w:jc w:val="center"/>
              <w:rPr>
                <w:szCs w:val="26"/>
              </w:rPr>
            </w:pPr>
            <w:r w:rsidRPr="00504E3C">
              <w:rPr>
                <w:szCs w:val="26"/>
              </w:rPr>
              <w:t>5352,85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320854" w:rsidP="008818B7">
            <w:pPr>
              <w:jc w:val="center"/>
              <w:rPr>
                <w:bCs/>
                <w:iCs/>
              </w:rPr>
            </w:pPr>
            <w:r w:rsidRPr="00E60F3B">
              <w:rPr>
                <w:bCs/>
                <w:iCs/>
              </w:rPr>
              <w:t>5205,35</w:t>
            </w:r>
          </w:p>
        </w:tc>
      </w:tr>
      <w:tr w:rsidR="00320854" w:rsidRPr="008B0FC6" w:rsidTr="008818B7">
        <w:trPr>
          <w:trHeight w:val="6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</w:pPr>
            <w:r w:rsidRPr="0042512A"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proofErr w:type="gramStart"/>
            <w:r w:rsidRPr="0042512A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</w:pPr>
            <w:r w:rsidRPr="0042512A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13,</w:t>
            </w:r>
            <w:r w:rsidRPr="0042512A">
              <w:rPr>
                <w:szCs w:val="26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FB3E44" w:rsidP="008818B7">
            <w:pPr>
              <w:jc w:val="center"/>
            </w:pPr>
            <w:r w:rsidRPr="00E60F3B">
              <w:rPr>
                <w:szCs w:val="26"/>
                <w:lang w:val="en-US"/>
              </w:rPr>
              <w:t>220</w:t>
            </w:r>
            <w:r w:rsidRPr="00E60F3B">
              <w:rPr>
                <w:szCs w:val="26"/>
              </w:rPr>
              <w:t>,13</w:t>
            </w:r>
          </w:p>
        </w:tc>
      </w:tr>
      <w:tr w:rsidR="00320854" w:rsidRPr="008B0FC6" w:rsidTr="008818B7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</w:pPr>
            <w:r w:rsidRPr="0042512A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42512A">
              <w:rPr>
                <w:sz w:val="26"/>
                <w:szCs w:val="26"/>
              </w:rPr>
              <w:t>Земли лесного фонда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42512A" w:rsidRDefault="00320854" w:rsidP="008818B7">
            <w:pPr>
              <w:jc w:val="center"/>
            </w:pPr>
            <w:r w:rsidRPr="0042512A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DC5749" w:rsidRDefault="00320854" w:rsidP="008818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11040,</w:t>
            </w:r>
            <w:r w:rsidRPr="00DC5749">
              <w:rPr>
                <w:szCs w:val="26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320854" w:rsidP="008818B7">
            <w:pPr>
              <w:jc w:val="center"/>
            </w:pPr>
            <w:r w:rsidRPr="00E60F3B">
              <w:rPr>
                <w:szCs w:val="26"/>
              </w:rPr>
              <w:t>11040,72</w:t>
            </w:r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8F416A" w:rsidRDefault="00320854" w:rsidP="008818B7">
            <w:pPr>
              <w:jc w:val="center"/>
              <w:rPr>
                <w:bCs/>
                <w:iCs/>
              </w:rPr>
            </w:pPr>
            <w:r w:rsidRPr="008F416A">
              <w:rPr>
                <w:bCs/>
                <w:iCs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8F416A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8F416A">
              <w:rPr>
                <w:sz w:val="26"/>
                <w:szCs w:val="26"/>
              </w:rPr>
              <w:t>Земли водного фонда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8F416A" w:rsidRDefault="00320854" w:rsidP="008818B7">
            <w:pPr>
              <w:jc w:val="center"/>
            </w:pPr>
            <w:r w:rsidRPr="008F416A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8F416A" w:rsidRDefault="00320854" w:rsidP="008818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12,</w:t>
            </w:r>
            <w:r w:rsidRPr="008F416A">
              <w:rPr>
                <w:szCs w:val="26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320854" w:rsidP="008818B7">
            <w:pPr>
              <w:jc w:val="center"/>
              <w:rPr>
                <w:szCs w:val="26"/>
              </w:rPr>
            </w:pPr>
            <w:r w:rsidRPr="00E60F3B">
              <w:rPr>
                <w:szCs w:val="26"/>
              </w:rPr>
              <w:t>12,74</w:t>
            </w:r>
          </w:p>
        </w:tc>
      </w:tr>
      <w:tr w:rsidR="00320854" w:rsidRPr="00FB3E44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B3E44" w:rsidRDefault="00320854" w:rsidP="008818B7">
            <w:pPr>
              <w:jc w:val="center"/>
              <w:rPr>
                <w:bCs/>
                <w:iCs/>
              </w:rPr>
            </w:pPr>
            <w:r w:rsidRPr="00FB3E44">
              <w:rPr>
                <w:bCs/>
                <w:iCs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B3E44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FB3E44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B3E44" w:rsidRDefault="00320854" w:rsidP="008818B7">
            <w:pPr>
              <w:jc w:val="center"/>
            </w:pPr>
            <w:r w:rsidRPr="00FB3E44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FB3E44" w:rsidRDefault="00320854" w:rsidP="008818B7">
            <w:pPr>
              <w:jc w:val="center"/>
            </w:pPr>
            <w:r w:rsidRPr="00FB3E44">
              <w:t>1112,65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8B559C" w:rsidP="008818B7">
            <w:pPr>
              <w:jc w:val="center"/>
              <w:rPr>
                <w:bCs/>
                <w:iCs/>
              </w:rPr>
            </w:pPr>
            <w:r w:rsidRPr="00E60F3B">
              <w:t>893,94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320854" w:rsidP="008818B7">
            <w:pPr>
              <w:jc w:val="center"/>
              <w:rPr>
                <w:bCs/>
                <w:iCs/>
              </w:rPr>
            </w:pPr>
            <w:r w:rsidRPr="00E60F3B">
              <w:rPr>
                <w:b/>
                <w:i/>
              </w:rPr>
              <w:t>деревня Михали</w:t>
            </w:r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4" w:rsidRPr="00E470DD" w:rsidRDefault="00320854" w:rsidP="008818B7">
            <w:pPr>
              <w:rPr>
                <w:bCs/>
                <w:iCs/>
              </w:rPr>
            </w:pPr>
            <w:r w:rsidRPr="00E470DD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jc w:val="center"/>
            </w:pPr>
            <w:r>
              <w:t>685,05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60F3B" w:rsidRDefault="008B559C" w:rsidP="008818B7">
            <w:pPr>
              <w:jc w:val="center"/>
              <w:rPr>
                <w:bCs/>
                <w:iCs/>
              </w:rPr>
            </w:pPr>
            <w:r w:rsidRPr="00E60F3B">
              <w:t>486,80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jc w:val="center"/>
              <w:rPr>
                <w:bCs/>
                <w:iCs/>
              </w:rPr>
            </w:pPr>
            <w:r w:rsidRPr="00E470DD">
              <w:rPr>
                <w:b/>
                <w:i/>
              </w:rPr>
              <w:t xml:space="preserve">деревня </w:t>
            </w:r>
            <w:proofErr w:type="spellStart"/>
            <w:r w:rsidRPr="00E470DD">
              <w:rPr>
                <w:b/>
                <w:i/>
              </w:rPr>
              <w:t>Возжихино</w:t>
            </w:r>
            <w:proofErr w:type="spellEnd"/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E470DD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470DD" w:rsidRDefault="00320854" w:rsidP="008818B7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jc w:val="center"/>
            </w:pPr>
            <w:r>
              <w:t>42,</w:t>
            </w:r>
            <w:r w:rsidRPr="00E80C3E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42,</w:t>
            </w:r>
            <w:r w:rsidRPr="00E80C3E">
              <w:t>12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jc w:val="center"/>
              <w:rPr>
                <w:bCs/>
                <w:iCs/>
              </w:rPr>
            </w:pPr>
            <w:r w:rsidRPr="00E80C3E">
              <w:rPr>
                <w:b/>
                <w:i/>
              </w:rPr>
              <w:t xml:space="preserve">деревня </w:t>
            </w:r>
            <w:proofErr w:type="spellStart"/>
            <w:r w:rsidRPr="00E80C3E">
              <w:rPr>
                <w:b/>
                <w:i/>
              </w:rPr>
              <w:t>Козлаково</w:t>
            </w:r>
            <w:proofErr w:type="spellEnd"/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jc w:val="center"/>
              <w:rPr>
                <w:bCs/>
                <w:iCs/>
              </w:rPr>
            </w:pPr>
            <w:r w:rsidRPr="00E80C3E">
              <w:rPr>
                <w:bCs/>
                <w:iCs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E80C3E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jc w:val="center"/>
              <w:rPr>
                <w:bCs/>
                <w:iCs/>
              </w:rPr>
            </w:pPr>
            <w:r w:rsidRPr="00E80C3E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jc w:val="center"/>
              <w:rPr>
                <w:bCs/>
                <w:iCs/>
              </w:rPr>
            </w:pPr>
            <w:r>
              <w:t>21,</w:t>
            </w:r>
            <w:r w:rsidRPr="00E80C3E">
              <w:t>1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21,</w:t>
            </w:r>
            <w:r w:rsidRPr="00E80C3E">
              <w:t>1</w:t>
            </w:r>
            <w:r>
              <w:t>3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80C3E" w:rsidRDefault="00320854" w:rsidP="008818B7">
            <w:pPr>
              <w:jc w:val="center"/>
              <w:rPr>
                <w:bCs/>
                <w:iCs/>
              </w:rPr>
            </w:pPr>
            <w:r w:rsidRPr="00E80C3E">
              <w:rPr>
                <w:b/>
                <w:i/>
              </w:rPr>
              <w:t xml:space="preserve">деревня </w:t>
            </w:r>
            <w:proofErr w:type="spellStart"/>
            <w:r w:rsidRPr="00E80C3E">
              <w:rPr>
                <w:b/>
                <w:i/>
              </w:rPr>
              <w:t>Межетчина</w:t>
            </w:r>
            <w:proofErr w:type="spellEnd"/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B70C6" w:rsidRDefault="00320854" w:rsidP="008818B7">
            <w:pPr>
              <w:jc w:val="center"/>
              <w:rPr>
                <w:bCs/>
                <w:iCs/>
              </w:rPr>
            </w:pPr>
            <w:r w:rsidRPr="003B70C6">
              <w:rPr>
                <w:bCs/>
                <w:iCs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B70C6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3B70C6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B70C6" w:rsidRDefault="00320854" w:rsidP="008818B7">
            <w:pPr>
              <w:jc w:val="center"/>
              <w:rPr>
                <w:bCs/>
                <w:iCs/>
              </w:rPr>
            </w:pPr>
            <w:r w:rsidRPr="003B70C6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77480" w:rsidRDefault="00320854" w:rsidP="008818B7">
            <w:pPr>
              <w:jc w:val="center"/>
            </w:pPr>
            <w:r>
              <w:t>164,</w:t>
            </w:r>
            <w:r w:rsidRPr="00E77480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143,77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2A69A1" w:rsidRDefault="00320854" w:rsidP="008818B7">
            <w:pPr>
              <w:jc w:val="center"/>
              <w:rPr>
                <w:bCs/>
                <w:iCs/>
              </w:rPr>
            </w:pPr>
            <w:r w:rsidRPr="002A69A1">
              <w:rPr>
                <w:b/>
                <w:i/>
              </w:rPr>
              <w:t>деревня Михайловское</w:t>
            </w:r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A69A1" w:rsidRDefault="00320854" w:rsidP="008818B7">
            <w:pPr>
              <w:jc w:val="center"/>
              <w:rPr>
                <w:bCs/>
                <w:iCs/>
              </w:rPr>
            </w:pPr>
            <w:r w:rsidRPr="002A69A1">
              <w:rPr>
                <w:bCs/>
                <w:iCs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A69A1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2A69A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2A69A1" w:rsidRDefault="00320854" w:rsidP="008818B7">
            <w:pPr>
              <w:jc w:val="center"/>
              <w:rPr>
                <w:bCs/>
                <w:iCs/>
              </w:rPr>
            </w:pPr>
            <w:r w:rsidRPr="002A69A1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D76C81" w:rsidRDefault="00320854" w:rsidP="008818B7">
            <w:pPr>
              <w:jc w:val="center"/>
            </w:pPr>
            <w:r>
              <w:t>18,</w:t>
            </w:r>
            <w:r w:rsidRPr="00D76C81"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18,</w:t>
            </w:r>
            <w:r w:rsidRPr="00D76C81">
              <w:t>66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D76C81" w:rsidRDefault="00320854" w:rsidP="008818B7">
            <w:pPr>
              <w:jc w:val="center"/>
              <w:rPr>
                <w:bCs/>
                <w:iCs/>
              </w:rPr>
            </w:pPr>
            <w:r w:rsidRPr="00D76C81">
              <w:rPr>
                <w:b/>
                <w:i/>
              </w:rPr>
              <w:t>деревня Орлово</w:t>
            </w:r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D76C81" w:rsidRDefault="00320854" w:rsidP="008818B7">
            <w:pPr>
              <w:jc w:val="center"/>
              <w:rPr>
                <w:bCs/>
                <w:iCs/>
              </w:rPr>
            </w:pPr>
            <w:r w:rsidRPr="00D76C81">
              <w:rPr>
                <w:bCs/>
                <w:iCs/>
              </w:rPr>
              <w:t>5.6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D76C81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D76C8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D76C81" w:rsidRDefault="00320854" w:rsidP="008818B7">
            <w:pPr>
              <w:jc w:val="center"/>
              <w:rPr>
                <w:bCs/>
                <w:iCs/>
              </w:rPr>
            </w:pPr>
            <w:r w:rsidRPr="00D76C81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C77E1" w:rsidRDefault="00320854" w:rsidP="008818B7">
            <w:pPr>
              <w:jc w:val="center"/>
              <w:rPr>
                <w:bCs/>
                <w:iCs/>
              </w:rPr>
            </w:pPr>
            <w:r>
              <w:t>52,</w:t>
            </w:r>
            <w:r w:rsidRPr="003C77E1">
              <w:t>7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52,</w:t>
            </w:r>
            <w:r w:rsidRPr="003C77E1">
              <w:t>7</w:t>
            </w:r>
            <w:r>
              <w:t>1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3C77E1" w:rsidRDefault="00320854" w:rsidP="008818B7">
            <w:pPr>
              <w:jc w:val="center"/>
              <w:rPr>
                <w:bCs/>
                <w:iCs/>
              </w:rPr>
            </w:pPr>
            <w:r w:rsidRPr="003C77E1">
              <w:rPr>
                <w:b/>
                <w:i/>
              </w:rPr>
              <w:t xml:space="preserve">деревня </w:t>
            </w:r>
            <w:proofErr w:type="spellStart"/>
            <w:r w:rsidRPr="003C77E1">
              <w:rPr>
                <w:b/>
                <w:i/>
              </w:rPr>
              <w:t>Раево</w:t>
            </w:r>
            <w:proofErr w:type="spellEnd"/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C77E1" w:rsidRDefault="00320854" w:rsidP="008818B7">
            <w:pPr>
              <w:jc w:val="center"/>
              <w:rPr>
                <w:bCs/>
                <w:iCs/>
              </w:rPr>
            </w:pPr>
            <w:r w:rsidRPr="003C77E1">
              <w:rPr>
                <w:bCs/>
                <w:iCs/>
              </w:rPr>
              <w:t>5.7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C77E1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3C77E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3C77E1" w:rsidRDefault="00320854" w:rsidP="008818B7">
            <w:pPr>
              <w:jc w:val="center"/>
              <w:rPr>
                <w:bCs/>
                <w:iCs/>
              </w:rPr>
            </w:pPr>
            <w:r w:rsidRPr="003C77E1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jc w:val="center"/>
              <w:rPr>
                <w:bCs/>
                <w:iCs/>
              </w:rPr>
            </w:pPr>
            <w:r>
              <w:t>113,54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113,54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jc w:val="center"/>
              <w:rPr>
                <w:bCs/>
                <w:iCs/>
              </w:rPr>
            </w:pPr>
            <w:r w:rsidRPr="00E74FB1">
              <w:rPr>
                <w:b/>
                <w:i/>
              </w:rPr>
              <w:t xml:space="preserve">деревня </w:t>
            </w:r>
            <w:proofErr w:type="spellStart"/>
            <w:r w:rsidRPr="00E74FB1">
              <w:rPr>
                <w:b/>
                <w:i/>
              </w:rPr>
              <w:t>Рябики</w:t>
            </w:r>
            <w:proofErr w:type="spellEnd"/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jc w:val="center"/>
              <w:rPr>
                <w:bCs/>
                <w:iCs/>
              </w:rPr>
            </w:pPr>
            <w:r w:rsidRPr="00E74FB1">
              <w:rPr>
                <w:bCs/>
                <w:iCs/>
              </w:rPr>
              <w:t>5.8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E74FB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jc w:val="center"/>
              <w:rPr>
                <w:bCs/>
                <w:iCs/>
              </w:rPr>
            </w:pPr>
            <w:r w:rsidRPr="00E74FB1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jc w:val="center"/>
              <w:rPr>
                <w:bCs/>
                <w:iCs/>
              </w:rPr>
            </w:pPr>
            <w:r>
              <w:t>6,</w:t>
            </w:r>
            <w:r w:rsidRPr="00E74FB1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6,</w:t>
            </w:r>
            <w:r w:rsidRPr="00E74FB1">
              <w:t>22</w:t>
            </w:r>
          </w:p>
        </w:tc>
      </w:tr>
      <w:tr w:rsidR="00320854" w:rsidRPr="008B0FC6" w:rsidTr="008818B7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E74FB1" w:rsidRDefault="00320854" w:rsidP="008818B7">
            <w:pPr>
              <w:jc w:val="center"/>
              <w:rPr>
                <w:bCs/>
                <w:iCs/>
              </w:rPr>
            </w:pPr>
            <w:r w:rsidRPr="00E74FB1">
              <w:rPr>
                <w:b/>
                <w:i/>
              </w:rPr>
              <w:t xml:space="preserve">деревня </w:t>
            </w:r>
            <w:proofErr w:type="spellStart"/>
            <w:r w:rsidRPr="00E74FB1">
              <w:rPr>
                <w:b/>
                <w:i/>
              </w:rPr>
              <w:t>Лысково</w:t>
            </w:r>
            <w:proofErr w:type="spellEnd"/>
          </w:p>
        </w:tc>
      </w:tr>
      <w:tr w:rsidR="00320854" w:rsidRPr="008B0FC6" w:rsidTr="008818B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BA5739" w:rsidRDefault="00320854" w:rsidP="008818B7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BA5739" w:rsidRDefault="00320854" w:rsidP="008818B7">
            <w:pPr>
              <w:pStyle w:val="29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BA5739" w:rsidRDefault="00320854" w:rsidP="008818B7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54" w:rsidRPr="00BA5739" w:rsidRDefault="00320854" w:rsidP="008818B7">
            <w:pPr>
              <w:jc w:val="center"/>
              <w:rPr>
                <w:bCs/>
                <w:iCs/>
              </w:rPr>
            </w:pPr>
            <w:r>
              <w:t>8,</w:t>
            </w:r>
            <w:r w:rsidRPr="00BA5739"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854" w:rsidRPr="008B0FC6" w:rsidRDefault="00320854" w:rsidP="008818B7">
            <w:pPr>
              <w:jc w:val="center"/>
              <w:rPr>
                <w:bCs/>
                <w:iCs/>
                <w:color w:val="FF0000"/>
              </w:rPr>
            </w:pPr>
            <w:r>
              <w:t>8,</w:t>
            </w:r>
            <w:r w:rsidRPr="00BA5739">
              <w:t>99</w:t>
            </w:r>
          </w:p>
        </w:tc>
      </w:tr>
    </w:tbl>
    <w:p w:rsidR="003E54C8" w:rsidRDefault="003E54C8" w:rsidP="003E54C8">
      <w:pPr>
        <w:ind w:firstLine="708"/>
        <w:rPr>
          <w:szCs w:val="26"/>
        </w:rPr>
      </w:pPr>
    </w:p>
    <w:p w:rsidR="003E54C8" w:rsidRDefault="003E54C8" w:rsidP="003E54C8">
      <w:pPr>
        <w:ind w:firstLine="708"/>
        <w:rPr>
          <w:szCs w:val="26"/>
        </w:rPr>
      </w:pPr>
      <w:r>
        <w:rPr>
          <w:szCs w:val="26"/>
        </w:rPr>
        <w:t xml:space="preserve">Во избежание анклавов предусмотрен </w:t>
      </w:r>
      <w:r w:rsidRPr="008D6AA0">
        <w:rPr>
          <w:b/>
          <w:i/>
          <w:szCs w:val="26"/>
        </w:rPr>
        <w:t>перевод</w:t>
      </w:r>
      <w:r>
        <w:rPr>
          <w:szCs w:val="26"/>
        </w:rPr>
        <w:t xml:space="preserve"> несформированных земельных участков в дер. Михали площадью 11, 45 га и 0,2 га из земель населённых пунктов в земли </w:t>
      </w:r>
      <w:r w:rsidRPr="008D6AA0">
        <w:rPr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Cs w:val="26"/>
        </w:rPr>
        <w:t>.</w:t>
      </w:r>
    </w:p>
    <w:p w:rsidR="008B559C" w:rsidRPr="000B64AE" w:rsidRDefault="008B559C" w:rsidP="003E54C8">
      <w:pPr>
        <w:ind w:firstLine="708"/>
      </w:pPr>
    </w:p>
    <w:p w:rsidR="003E54C8" w:rsidRDefault="003E54C8" w:rsidP="003E54C8">
      <w:pPr>
        <w:jc w:val="center"/>
        <w:rPr>
          <w:b/>
        </w:rPr>
      </w:pPr>
      <w:r w:rsidRPr="00CD5C58">
        <w:rPr>
          <w:b/>
        </w:rPr>
        <w:lastRenderedPageBreak/>
        <w:t>Параметры функциональных зон населенных пунктов сельского поселения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4977"/>
        <w:gridCol w:w="2465"/>
        <w:gridCol w:w="2026"/>
      </w:tblGrid>
      <w:tr w:rsidR="00320854" w:rsidRPr="008B0FC6" w:rsidTr="008818B7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54" w:rsidRPr="00CD5C58" w:rsidRDefault="00320854" w:rsidP="008818B7">
            <w:pPr>
              <w:jc w:val="center"/>
              <w:rPr>
                <w:b/>
              </w:rPr>
            </w:pPr>
            <w:bookmarkStart w:id="7" w:name="OLE_LINK1"/>
            <w:bookmarkStart w:id="8" w:name="OLE_LINK2"/>
            <w:bookmarkStart w:id="9" w:name="OLE_LINK3"/>
            <w:bookmarkStart w:id="10" w:name="OLE_LINK4"/>
            <w:r w:rsidRPr="00CD5C58">
              <w:rPr>
                <w:b/>
              </w:rPr>
              <w:t>Название зоны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54" w:rsidRPr="00CD5C58" w:rsidRDefault="00320854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 xml:space="preserve">Зонирование территории </w:t>
            </w:r>
            <w:proofErr w:type="spellStart"/>
            <w:r w:rsidRPr="00CD5C58">
              <w:rPr>
                <w:b/>
              </w:rPr>
              <w:t>н.п</w:t>
            </w:r>
            <w:proofErr w:type="spellEnd"/>
            <w:r w:rsidRPr="00CD5C58">
              <w:rPr>
                <w:b/>
              </w:rPr>
              <w:t>.</w:t>
            </w:r>
          </w:p>
          <w:p w:rsidR="00320854" w:rsidRPr="00CD5C58" w:rsidRDefault="00320854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>га</w:t>
            </w:r>
          </w:p>
        </w:tc>
      </w:tr>
      <w:tr w:rsidR="00320854" w:rsidRPr="008B0FC6" w:rsidTr="008818B7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4" w:rsidRPr="00CD5C58" w:rsidRDefault="00320854" w:rsidP="008818B7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54" w:rsidRPr="00CD5C58" w:rsidRDefault="00320854" w:rsidP="008818B7">
            <w:pPr>
              <w:jc w:val="center"/>
              <w:rPr>
                <w:b/>
              </w:rPr>
            </w:pPr>
            <w:r w:rsidRPr="00CD5C58">
              <w:rPr>
                <w:b/>
              </w:rPr>
              <w:t>Существующее положение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54" w:rsidRPr="00CD5C58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Расчё</w:t>
            </w:r>
            <w:r w:rsidRPr="00CD5C58">
              <w:rPr>
                <w:b/>
              </w:rPr>
              <w:t>тный срок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6D031F" w:rsidRDefault="00320854" w:rsidP="008818B7">
            <w:pPr>
              <w:jc w:val="center"/>
            </w:pPr>
            <w:r w:rsidRPr="00862D51">
              <w:rPr>
                <w:b/>
                <w:i/>
              </w:rPr>
              <w:t>Суммарно по населенным пунктам сельского поселения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720BA" w:rsidRDefault="00320854" w:rsidP="008818B7">
            <w:pPr>
              <w:jc w:val="center"/>
            </w:pPr>
            <w:r>
              <w:t>311,68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D76C1" w:rsidRDefault="00894DCD" w:rsidP="008818B7">
            <w:pPr>
              <w:jc w:val="center"/>
            </w:pPr>
            <w:r>
              <w:t>265,48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1,02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D76C1" w:rsidRDefault="00320854" w:rsidP="008818B7">
            <w:pPr>
              <w:jc w:val="center"/>
            </w:pPr>
            <w:r w:rsidRPr="003D0E11">
              <w:t>1,02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486,87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D76C1" w:rsidRDefault="00320854" w:rsidP="008818B7">
            <w:pPr>
              <w:jc w:val="center"/>
            </w:pPr>
            <w:r>
              <w:t>466,41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>
              <w:rPr>
                <w:szCs w:val="26"/>
              </w:rPr>
              <w:t>Производственного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226,7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D76C1" w:rsidRDefault="00320854" w:rsidP="008818B7">
            <w:pPr>
              <w:jc w:val="center"/>
            </w:pPr>
            <w:r>
              <w:t>74,65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18,15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18,15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55,11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D0E11" w:rsidRDefault="00320854" w:rsidP="008818B7">
            <w:pPr>
              <w:jc w:val="center"/>
            </w:pPr>
            <w:r w:rsidRPr="003D0E11">
              <w:t>55,11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 w:rsidRPr="00CD5C58"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3D0E11" w:rsidRDefault="00320854" w:rsidP="008818B7">
            <w:pPr>
              <w:jc w:val="center"/>
            </w:pPr>
            <w:r w:rsidRPr="003D0E11">
              <w:t>5,42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3D0E11" w:rsidRDefault="00320854" w:rsidP="008818B7">
            <w:pPr>
              <w:jc w:val="center"/>
            </w:pPr>
            <w:r w:rsidRPr="003D0E11">
              <w:t>5,42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szCs w:val="26"/>
              </w:rPr>
            </w:pPr>
            <w:r>
              <w:rPr>
                <w:szCs w:val="26"/>
              </w:rPr>
              <w:t xml:space="preserve">Инженерной </w:t>
            </w:r>
            <w:r w:rsidRPr="00CD5C58">
              <w:rPr>
                <w:szCs w:val="26"/>
              </w:rPr>
              <w:t>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3D0E11" w:rsidRDefault="00320854" w:rsidP="008818B7">
            <w:pPr>
              <w:jc w:val="center"/>
            </w:pPr>
            <w:r w:rsidRPr="003D0E11">
              <w:t>7,7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894DCD" w:rsidRDefault="00320854" w:rsidP="008818B7">
            <w:pPr>
              <w:jc w:val="center"/>
            </w:pPr>
            <w:r w:rsidRPr="00894DCD">
              <w:t>7,7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D5C58" w:rsidRDefault="00320854" w:rsidP="008818B7">
            <w:pPr>
              <w:rPr>
                <w:b/>
                <w:szCs w:val="26"/>
              </w:rPr>
            </w:pPr>
            <w:r w:rsidRPr="00CD5C58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854" w:rsidRPr="008F416A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1112,65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54" w:rsidRPr="00894DCD" w:rsidRDefault="00894DCD" w:rsidP="008818B7">
            <w:pPr>
              <w:jc w:val="center"/>
              <w:rPr>
                <w:bCs/>
                <w:iCs/>
              </w:rPr>
            </w:pPr>
            <w:r w:rsidRPr="00894DCD">
              <w:rPr>
                <w:b/>
              </w:rPr>
              <w:t>893,94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jc w:val="center"/>
              <w:rPr>
                <w:b/>
                <w:szCs w:val="26"/>
              </w:rPr>
            </w:pPr>
            <w:r w:rsidRPr="00904EBB">
              <w:rPr>
                <w:b/>
                <w:i/>
              </w:rPr>
              <w:t>деревня Михали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>
              <w:t>189,34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894DCD" w:rsidP="008818B7">
            <w:pPr>
              <w:jc w:val="center"/>
            </w:pPr>
            <w:r>
              <w:t>143,14</w:t>
            </w:r>
            <w:bookmarkStart w:id="11" w:name="_GoBack"/>
            <w:bookmarkEnd w:id="11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Общественно-деловая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>
              <w:t>1,02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>
              <w:t>1,02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>
              <w:t>234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>
              <w:t>234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>
              <w:rPr>
                <w:szCs w:val="26"/>
              </w:rPr>
              <w:t>Производственного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Default="00320854" w:rsidP="008818B7">
            <w:pPr>
              <w:jc w:val="center"/>
            </w:pPr>
            <w:r>
              <w:t>226,7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Default="00320854" w:rsidP="008818B7">
            <w:pPr>
              <w:jc w:val="center"/>
            </w:pPr>
            <w:r>
              <w:t>74,65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>
              <w:t>15,67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>
              <w:t>15,67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>
              <w:rPr>
                <w:szCs w:val="26"/>
              </w:rPr>
              <w:t xml:space="preserve">Инженерной </w:t>
            </w:r>
            <w:r w:rsidRPr="00904EBB">
              <w:rPr>
                <w:szCs w:val="26"/>
              </w:rPr>
              <w:t>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>
              <w:t>7,7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>
              <w:t>7,7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szCs w:val="26"/>
              </w:rPr>
            </w:pPr>
            <w:r w:rsidRPr="00904EBB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>
              <w:t>10,62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>
              <w:t>10,62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04EBB" w:rsidRDefault="00320854" w:rsidP="008818B7">
            <w:pPr>
              <w:rPr>
                <w:b/>
                <w:szCs w:val="26"/>
              </w:rPr>
            </w:pPr>
            <w:r w:rsidRPr="00904EBB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7D5E8C" w:rsidRDefault="00320854" w:rsidP="008818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685,05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894DCD" w:rsidRDefault="00894DCD" w:rsidP="008818B7">
            <w:pPr>
              <w:jc w:val="center"/>
              <w:rPr>
                <w:b/>
                <w:color w:val="FF0000"/>
              </w:rPr>
            </w:pPr>
            <w:r w:rsidRPr="00894DCD">
              <w:rPr>
                <w:b/>
              </w:rPr>
              <w:t>486,80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jc w:val="center"/>
              <w:rPr>
                <w:b/>
                <w:szCs w:val="26"/>
              </w:rPr>
            </w:pPr>
            <w:r w:rsidRPr="009A0FB4">
              <w:rPr>
                <w:b/>
                <w:i/>
              </w:rPr>
              <w:t xml:space="preserve">деревня </w:t>
            </w:r>
            <w:proofErr w:type="spellStart"/>
            <w:r w:rsidRPr="009A0FB4">
              <w:rPr>
                <w:b/>
                <w:i/>
              </w:rPr>
              <w:t>Возжихино</w:t>
            </w:r>
            <w:proofErr w:type="spellEnd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6,2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6,2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33,73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33,73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lastRenderedPageBreak/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0,02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0,02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rPr>
                <w:szCs w:val="26"/>
              </w:rPr>
            </w:pPr>
            <w:r w:rsidRPr="009A0FB4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2,17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9A0FB4" w:rsidRDefault="00320854" w:rsidP="008818B7">
            <w:pPr>
              <w:jc w:val="center"/>
            </w:pPr>
            <w:r w:rsidRPr="009A0FB4">
              <w:t>2,17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rPr>
                <w:b/>
                <w:szCs w:val="26"/>
              </w:rPr>
            </w:pPr>
            <w:r w:rsidRPr="009A0FB4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9A0FB4" w:rsidRDefault="00320854" w:rsidP="008818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42,</w:t>
            </w:r>
            <w:r w:rsidRPr="009A0FB4">
              <w:rPr>
                <w:b/>
              </w:rPr>
              <w:t>12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9A0FB4" w:rsidRDefault="00320854" w:rsidP="008818B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42,</w:t>
            </w:r>
            <w:r w:rsidRPr="009A0FB4">
              <w:rPr>
                <w:b/>
              </w:rPr>
              <w:t>12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720BA" w:rsidRDefault="00320854" w:rsidP="008818B7">
            <w:pPr>
              <w:jc w:val="center"/>
              <w:rPr>
                <w:b/>
                <w:szCs w:val="26"/>
              </w:rPr>
            </w:pPr>
            <w:r w:rsidRPr="008720BA">
              <w:rPr>
                <w:b/>
                <w:i/>
              </w:rPr>
              <w:t xml:space="preserve">деревня </w:t>
            </w:r>
            <w:proofErr w:type="spellStart"/>
            <w:r w:rsidRPr="008720BA">
              <w:rPr>
                <w:b/>
                <w:i/>
              </w:rPr>
              <w:t>Козлаково</w:t>
            </w:r>
            <w:proofErr w:type="spellEnd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720BA" w:rsidRDefault="00320854" w:rsidP="008818B7">
            <w:pPr>
              <w:rPr>
                <w:szCs w:val="26"/>
              </w:rPr>
            </w:pPr>
            <w:r w:rsidRPr="008720BA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120D01" w:rsidRDefault="00320854" w:rsidP="008818B7">
            <w:pPr>
              <w:jc w:val="center"/>
            </w:pPr>
            <w:r w:rsidRPr="00120D01">
              <w:t>16,0</w:t>
            </w: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120D01" w:rsidRDefault="00320854" w:rsidP="008818B7">
            <w:pPr>
              <w:jc w:val="center"/>
            </w:pPr>
            <w:r w:rsidRPr="00120D01">
              <w:t>16,0</w:t>
            </w:r>
            <w:r>
              <w:t>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720BA" w:rsidRDefault="00320854" w:rsidP="008818B7">
            <w:pPr>
              <w:rPr>
                <w:szCs w:val="26"/>
              </w:rPr>
            </w:pPr>
            <w:r w:rsidRPr="008720BA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120D01" w:rsidRDefault="00320854" w:rsidP="008818B7">
            <w:pPr>
              <w:jc w:val="center"/>
            </w:pPr>
            <w:r w:rsidRPr="00120D01">
              <w:t>5,0</w:t>
            </w:r>
            <w: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120D01" w:rsidRDefault="00320854" w:rsidP="008818B7">
            <w:pPr>
              <w:jc w:val="center"/>
            </w:pPr>
            <w:r w:rsidRPr="00120D01">
              <w:t>5,0</w:t>
            </w:r>
            <w:r>
              <w:t>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720BA" w:rsidRDefault="00320854" w:rsidP="008818B7">
            <w:pPr>
              <w:rPr>
                <w:szCs w:val="26"/>
              </w:rPr>
            </w:pPr>
            <w:r w:rsidRPr="008720BA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120D01" w:rsidRDefault="00320854" w:rsidP="008818B7">
            <w:pPr>
              <w:jc w:val="center"/>
            </w:pPr>
            <w:r w:rsidRPr="00120D01">
              <w:t>0,01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120D01" w:rsidRDefault="00320854" w:rsidP="008818B7">
            <w:pPr>
              <w:jc w:val="center"/>
            </w:pPr>
            <w:r w:rsidRPr="00120D01">
              <w:t>0,01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720BA" w:rsidRDefault="00320854" w:rsidP="008818B7">
            <w:pPr>
              <w:rPr>
                <w:b/>
                <w:szCs w:val="26"/>
              </w:rPr>
            </w:pPr>
            <w:r w:rsidRPr="008720BA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8720BA" w:rsidRDefault="00320854" w:rsidP="008818B7">
            <w:pPr>
              <w:jc w:val="center"/>
              <w:rPr>
                <w:b/>
                <w:color w:val="FF0000"/>
              </w:rPr>
            </w:pPr>
            <w:r w:rsidRPr="008720BA">
              <w:rPr>
                <w:b/>
              </w:rPr>
              <w:t>21</w:t>
            </w:r>
            <w:r>
              <w:rPr>
                <w:b/>
              </w:rPr>
              <w:t>,</w:t>
            </w:r>
            <w:r w:rsidRPr="008720BA">
              <w:rPr>
                <w:b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8720BA" w:rsidRDefault="00320854" w:rsidP="008818B7">
            <w:pPr>
              <w:jc w:val="center"/>
              <w:rPr>
                <w:b/>
                <w:color w:val="FF0000"/>
              </w:rPr>
            </w:pPr>
            <w:r w:rsidRPr="008720BA">
              <w:rPr>
                <w:b/>
              </w:rPr>
              <w:t>21</w:t>
            </w:r>
            <w:r>
              <w:rPr>
                <w:b/>
              </w:rPr>
              <w:t>,</w:t>
            </w:r>
            <w:r w:rsidRPr="008720BA">
              <w:rPr>
                <w:b/>
              </w:rPr>
              <w:t>13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F720F3" w:rsidRDefault="00320854" w:rsidP="008818B7">
            <w:pPr>
              <w:jc w:val="center"/>
              <w:rPr>
                <w:b/>
                <w:szCs w:val="26"/>
              </w:rPr>
            </w:pPr>
            <w:r w:rsidRPr="00F720F3">
              <w:rPr>
                <w:b/>
                <w:i/>
              </w:rPr>
              <w:t xml:space="preserve">деревня </w:t>
            </w:r>
            <w:proofErr w:type="spellStart"/>
            <w:r w:rsidRPr="00F720F3">
              <w:rPr>
                <w:b/>
                <w:i/>
              </w:rPr>
              <w:t>Межетчина</w:t>
            </w:r>
            <w:proofErr w:type="spellEnd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AF705B" w:rsidRDefault="00320854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DE1B5F" w:rsidRDefault="00320854" w:rsidP="008818B7">
            <w:pPr>
              <w:jc w:val="center"/>
            </w:pPr>
            <w:r w:rsidRPr="00DE1B5F">
              <w:t>20,24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DE1B5F" w:rsidRDefault="00320854" w:rsidP="008818B7">
            <w:pPr>
              <w:jc w:val="center"/>
            </w:pPr>
            <w:r w:rsidRPr="00DE1B5F">
              <w:t>20,24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AF705B" w:rsidRDefault="00320854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E2C7A" w:rsidRDefault="00320854" w:rsidP="008818B7">
            <w:pPr>
              <w:jc w:val="center"/>
            </w:pPr>
            <w:r w:rsidRPr="005E2C7A">
              <w:t>122,81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E2C7A" w:rsidRDefault="00320854" w:rsidP="008818B7">
            <w:pPr>
              <w:jc w:val="center"/>
            </w:pPr>
            <w:r>
              <w:t>102,35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AF705B" w:rsidRDefault="00320854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E2C7A" w:rsidRDefault="00320854" w:rsidP="008818B7">
            <w:pPr>
              <w:jc w:val="center"/>
            </w:pPr>
            <w: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E2C7A" w:rsidRDefault="00320854" w:rsidP="008818B7">
            <w:pPr>
              <w:jc w:val="center"/>
            </w:pPr>
            <w:r>
              <w:t>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AF705B" w:rsidRDefault="00320854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E2C7A" w:rsidRDefault="00320854" w:rsidP="008818B7">
            <w:pPr>
              <w:jc w:val="center"/>
            </w:pPr>
            <w:r>
              <w:t>16,35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E2C7A" w:rsidRDefault="00320854" w:rsidP="008818B7">
            <w:pPr>
              <w:jc w:val="center"/>
            </w:pPr>
            <w:r>
              <w:t>16,35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AF705B" w:rsidRDefault="00320854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E2C7A" w:rsidRDefault="00320854" w:rsidP="008818B7">
            <w:pPr>
              <w:jc w:val="center"/>
            </w:pPr>
            <w:r>
              <w:t>2,83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E2C7A" w:rsidRDefault="00320854" w:rsidP="008818B7">
            <w:pPr>
              <w:jc w:val="center"/>
            </w:pPr>
            <w:r>
              <w:t>2,83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AF705B" w:rsidRDefault="00320854" w:rsidP="008818B7">
            <w:pPr>
              <w:rPr>
                <w:b/>
                <w:szCs w:val="26"/>
              </w:rPr>
            </w:pPr>
            <w:r w:rsidRPr="00AF705B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AF705B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164,</w:t>
            </w:r>
            <w:r w:rsidRPr="00AF705B">
              <w:rPr>
                <w:b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AF705B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143,77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304166" w:rsidRDefault="00320854" w:rsidP="008818B7">
            <w:pPr>
              <w:jc w:val="center"/>
              <w:rPr>
                <w:b/>
                <w:szCs w:val="26"/>
              </w:rPr>
            </w:pPr>
            <w:r w:rsidRPr="00304166">
              <w:rPr>
                <w:b/>
                <w:i/>
              </w:rPr>
              <w:t>деревня Михайловское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304166" w:rsidRDefault="00320854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04166" w:rsidRDefault="00320854" w:rsidP="008818B7">
            <w:pPr>
              <w:jc w:val="center"/>
            </w:pPr>
            <w:r w:rsidRPr="00304166">
              <w:t>7,7</w:t>
            </w:r>
            <w: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04166" w:rsidRDefault="00320854" w:rsidP="008818B7">
            <w:pPr>
              <w:jc w:val="center"/>
            </w:pPr>
            <w:r w:rsidRPr="00304166">
              <w:t>7,7</w:t>
            </w:r>
            <w:r>
              <w:t>4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304166" w:rsidRDefault="00320854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04166" w:rsidRDefault="00320854" w:rsidP="008818B7">
            <w:pPr>
              <w:jc w:val="center"/>
            </w:pPr>
            <w:r w:rsidRPr="00304166">
              <w:t>9,3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04166" w:rsidRDefault="00320854" w:rsidP="008818B7">
            <w:pPr>
              <w:jc w:val="center"/>
            </w:pPr>
            <w:r w:rsidRPr="00304166">
              <w:t>9,3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304166" w:rsidRDefault="00320854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04166" w:rsidRDefault="00320854" w:rsidP="008818B7">
            <w:pPr>
              <w:jc w:val="center"/>
            </w:pPr>
            <w:r>
              <w:t>0,02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04166" w:rsidRDefault="00320854" w:rsidP="008818B7">
            <w:pPr>
              <w:jc w:val="center"/>
            </w:pPr>
            <w:r>
              <w:t>0,02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304166" w:rsidRDefault="00320854" w:rsidP="008818B7">
            <w:pPr>
              <w:rPr>
                <w:szCs w:val="26"/>
              </w:rPr>
            </w:pPr>
            <w:r w:rsidRPr="00304166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04166" w:rsidRDefault="00320854" w:rsidP="008818B7">
            <w:pPr>
              <w:jc w:val="center"/>
            </w:pPr>
            <w:r w:rsidRPr="00304166">
              <w:t>1,6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04166" w:rsidRDefault="00320854" w:rsidP="008818B7">
            <w:pPr>
              <w:jc w:val="center"/>
            </w:pPr>
            <w:r w:rsidRPr="00304166">
              <w:t>1,6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304166" w:rsidRDefault="00320854" w:rsidP="008818B7">
            <w:pPr>
              <w:rPr>
                <w:b/>
                <w:szCs w:val="26"/>
              </w:rPr>
            </w:pPr>
            <w:r w:rsidRPr="00304166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304166" w:rsidRDefault="00320854" w:rsidP="008818B7">
            <w:pPr>
              <w:jc w:val="center"/>
              <w:rPr>
                <w:b/>
                <w:color w:val="FF0000"/>
              </w:rPr>
            </w:pPr>
            <w:r w:rsidRPr="00304166">
              <w:rPr>
                <w:b/>
              </w:rPr>
              <w:t>18</w:t>
            </w:r>
            <w:r>
              <w:rPr>
                <w:b/>
              </w:rPr>
              <w:t>,</w:t>
            </w:r>
            <w:r w:rsidRPr="00304166">
              <w:rPr>
                <w:b/>
              </w:rPr>
              <w:t>66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304166" w:rsidRDefault="00320854" w:rsidP="008818B7">
            <w:pPr>
              <w:jc w:val="center"/>
              <w:rPr>
                <w:b/>
                <w:color w:val="FF0000"/>
              </w:rPr>
            </w:pPr>
            <w:r w:rsidRPr="00304166">
              <w:rPr>
                <w:b/>
              </w:rPr>
              <w:t>18</w:t>
            </w:r>
            <w:r>
              <w:rPr>
                <w:b/>
              </w:rPr>
              <w:t>,</w:t>
            </w:r>
            <w:r w:rsidRPr="00304166">
              <w:rPr>
                <w:b/>
              </w:rPr>
              <w:t>66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jc w:val="center"/>
              <w:rPr>
                <w:b/>
                <w:szCs w:val="26"/>
              </w:rPr>
            </w:pPr>
            <w:r w:rsidRPr="008D3925">
              <w:rPr>
                <w:b/>
                <w:i/>
              </w:rPr>
              <w:t>деревня Орлово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D3925" w:rsidRDefault="00320854" w:rsidP="008818B7">
            <w:pPr>
              <w:jc w:val="center"/>
            </w:pPr>
            <w:r>
              <w:t>21,03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8D3925" w:rsidRDefault="00320854" w:rsidP="008818B7">
            <w:pPr>
              <w:jc w:val="center"/>
            </w:pPr>
            <w:r>
              <w:t>21,03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D3925" w:rsidRDefault="00320854" w:rsidP="008818B7">
            <w:pPr>
              <w:jc w:val="center"/>
            </w:pPr>
            <w:r>
              <w:t>22,35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8D3925" w:rsidRDefault="00320854" w:rsidP="008818B7">
            <w:pPr>
              <w:jc w:val="center"/>
            </w:pPr>
            <w:r>
              <w:t>22,35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D3925" w:rsidRDefault="00320854" w:rsidP="008818B7">
            <w:pPr>
              <w:jc w:val="center"/>
            </w:pPr>
            <w:r>
              <w:t>0,04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8D3925" w:rsidRDefault="00320854" w:rsidP="008818B7">
            <w:pPr>
              <w:jc w:val="center"/>
            </w:pPr>
            <w:r>
              <w:t>0,04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rPr>
                <w:szCs w:val="26"/>
              </w:rPr>
            </w:pPr>
            <w:r w:rsidRPr="008D3925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D3925" w:rsidRDefault="00320854" w:rsidP="008818B7">
            <w:pPr>
              <w:jc w:val="center"/>
            </w:pPr>
            <w:r>
              <w:t>6,7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8D3925" w:rsidRDefault="00320854" w:rsidP="008818B7">
            <w:pPr>
              <w:jc w:val="center"/>
            </w:pPr>
            <w:r>
              <w:t>6,7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rPr>
                <w:szCs w:val="26"/>
              </w:rPr>
            </w:pPr>
            <w:r w:rsidRPr="00AF705B"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D3925" w:rsidRDefault="00320854" w:rsidP="008818B7">
            <w:pPr>
              <w:jc w:val="center"/>
            </w:pPr>
            <w:r>
              <w:t>2,59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8D3925" w:rsidRDefault="00320854" w:rsidP="008818B7">
            <w:pPr>
              <w:jc w:val="center"/>
            </w:pPr>
            <w:r>
              <w:t>2,59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8D3925" w:rsidRDefault="00320854" w:rsidP="008818B7">
            <w:pPr>
              <w:rPr>
                <w:b/>
                <w:szCs w:val="26"/>
              </w:rPr>
            </w:pPr>
            <w:r w:rsidRPr="008D3925">
              <w:rPr>
                <w:b/>
                <w:szCs w:val="26"/>
              </w:rPr>
              <w:lastRenderedPageBreak/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8D3925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52,</w:t>
            </w:r>
            <w:r w:rsidRPr="008D3925">
              <w:rPr>
                <w:b/>
              </w:rPr>
              <w:t>71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8D3925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52,</w:t>
            </w:r>
            <w:r w:rsidRPr="008D3925">
              <w:rPr>
                <w:b/>
              </w:rPr>
              <w:t>71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5F4CFA" w:rsidRDefault="00320854" w:rsidP="008818B7">
            <w:pPr>
              <w:jc w:val="center"/>
              <w:rPr>
                <w:b/>
                <w:szCs w:val="26"/>
              </w:rPr>
            </w:pPr>
            <w:r w:rsidRPr="005F4CFA">
              <w:rPr>
                <w:b/>
                <w:i/>
              </w:rPr>
              <w:t xml:space="preserve">деревня </w:t>
            </w:r>
            <w:proofErr w:type="spellStart"/>
            <w:r w:rsidRPr="005F4CFA">
              <w:rPr>
                <w:b/>
                <w:i/>
              </w:rPr>
              <w:t>Раево</w:t>
            </w:r>
            <w:proofErr w:type="spellEnd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5F4CFA" w:rsidRDefault="00320854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F4CFA" w:rsidRDefault="00320854" w:rsidP="008818B7">
            <w:pPr>
              <w:jc w:val="center"/>
            </w:pPr>
            <w:r>
              <w:t>31,41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F4CFA" w:rsidRDefault="00320854" w:rsidP="008818B7">
            <w:pPr>
              <w:jc w:val="center"/>
            </w:pPr>
            <w:r>
              <w:t>31,41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5F4CFA" w:rsidRDefault="00320854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F4CFA" w:rsidRDefault="00320854" w:rsidP="008818B7">
            <w:pPr>
              <w:jc w:val="center"/>
            </w:pPr>
            <w:r>
              <w:t>64,09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F4CFA" w:rsidRDefault="00320854" w:rsidP="008818B7">
            <w:pPr>
              <w:jc w:val="center"/>
            </w:pPr>
            <w:r>
              <w:t>64,09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5F4CFA" w:rsidRDefault="00320854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F4CFA" w:rsidRDefault="00320854" w:rsidP="008818B7">
            <w:pPr>
              <w:jc w:val="center"/>
            </w:pPr>
            <w:r>
              <w:t>0,37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F4CFA" w:rsidRDefault="00320854" w:rsidP="008818B7">
            <w:pPr>
              <w:jc w:val="center"/>
            </w:pPr>
            <w:r>
              <w:t>0,37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5F4CFA" w:rsidRDefault="00320854" w:rsidP="008818B7">
            <w:pPr>
              <w:rPr>
                <w:szCs w:val="26"/>
              </w:rPr>
            </w:pPr>
            <w:r w:rsidRPr="005F4CFA">
              <w:rPr>
                <w:szCs w:val="26"/>
              </w:rPr>
              <w:t>Рекреационная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5F4CFA" w:rsidRDefault="00320854" w:rsidP="008818B7">
            <w:pPr>
              <w:jc w:val="center"/>
            </w:pPr>
            <w:r>
              <w:t>17,67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F4CFA" w:rsidRDefault="00320854" w:rsidP="008818B7">
            <w:pPr>
              <w:jc w:val="center"/>
            </w:pPr>
            <w:r>
              <w:t>17,67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5F4CFA" w:rsidRDefault="00320854" w:rsidP="008818B7">
            <w:pPr>
              <w:rPr>
                <w:b/>
                <w:szCs w:val="26"/>
              </w:rPr>
            </w:pPr>
            <w:r w:rsidRPr="005F4CFA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854" w:rsidRPr="00FF46C4" w:rsidRDefault="00320854" w:rsidP="008818B7">
            <w:pPr>
              <w:jc w:val="center"/>
              <w:rPr>
                <w:b/>
              </w:rPr>
            </w:pPr>
            <w:r w:rsidRPr="00FF46C4">
              <w:rPr>
                <w:b/>
              </w:rPr>
              <w:t>113,54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0854" w:rsidRPr="005F4CFA" w:rsidRDefault="00320854" w:rsidP="008818B7">
            <w:pPr>
              <w:jc w:val="center"/>
              <w:rPr>
                <w:b/>
              </w:rPr>
            </w:pPr>
            <w:r w:rsidRPr="00FF46C4">
              <w:rPr>
                <w:b/>
              </w:rPr>
              <w:t>113,54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jc w:val="center"/>
              <w:rPr>
                <w:b/>
                <w:szCs w:val="26"/>
              </w:rPr>
            </w:pPr>
            <w:r w:rsidRPr="001D4B81">
              <w:rPr>
                <w:b/>
                <w:i/>
              </w:rPr>
              <w:t xml:space="preserve">деревня </w:t>
            </w:r>
            <w:proofErr w:type="spellStart"/>
            <w:r w:rsidRPr="001D4B81">
              <w:rPr>
                <w:b/>
                <w:i/>
              </w:rPr>
              <w:t>Рябики</w:t>
            </w:r>
            <w:proofErr w:type="spellEnd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rPr>
                <w:szCs w:val="26"/>
              </w:rPr>
            </w:pPr>
            <w:r w:rsidRPr="001D4B81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jc w:val="center"/>
            </w:pPr>
            <w:r>
              <w:t>1,31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1D4B81" w:rsidRDefault="00320854" w:rsidP="008818B7">
            <w:pPr>
              <w:jc w:val="center"/>
            </w:pPr>
            <w:r>
              <w:t>1,31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rPr>
                <w:szCs w:val="26"/>
              </w:rPr>
            </w:pPr>
            <w:r w:rsidRPr="001D4B81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jc w:val="center"/>
            </w:pPr>
            <w:r>
              <w:t>4,9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1D4B81" w:rsidRDefault="00320854" w:rsidP="008818B7">
            <w:pPr>
              <w:jc w:val="center"/>
            </w:pPr>
            <w:r>
              <w:t>4,9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rPr>
                <w:szCs w:val="26"/>
              </w:rPr>
            </w:pPr>
            <w:r w:rsidRPr="001D4B81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jc w:val="center"/>
            </w:pPr>
            <w:r>
              <w:t>0,01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1D4B81" w:rsidRDefault="00320854" w:rsidP="008818B7">
            <w:pPr>
              <w:jc w:val="center"/>
            </w:pPr>
            <w:r>
              <w:t>0,01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1D4B81" w:rsidRDefault="00320854" w:rsidP="008818B7">
            <w:pPr>
              <w:rPr>
                <w:b/>
                <w:szCs w:val="26"/>
              </w:rPr>
            </w:pPr>
            <w:r w:rsidRPr="001D4B81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jc w:val="center"/>
              <w:rPr>
                <w:b/>
              </w:rPr>
            </w:pPr>
            <w:r w:rsidRPr="00CE4D63">
              <w:rPr>
                <w:b/>
              </w:rPr>
              <w:t>6</w:t>
            </w:r>
            <w:r>
              <w:rPr>
                <w:b/>
              </w:rPr>
              <w:t>,</w:t>
            </w:r>
            <w:r w:rsidRPr="00CE4D63">
              <w:rPr>
                <w:b/>
              </w:rPr>
              <w:t>22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CE4D63" w:rsidRDefault="00320854" w:rsidP="008818B7">
            <w:pPr>
              <w:jc w:val="center"/>
              <w:rPr>
                <w:b/>
              </w:rPr>
            </w:pPr>
            <w:r w:rsidRPr="00CE4D63">
              <w:rPr>
                <w:b/>
              </w:rPr>
              <w:t>6</w:t>
            </w:r>
            <w:r>
              <w:rPr>
                <w:b/>
              </w:rPr>
              <w:t>,</w:t>
            </w:r>
            <w:r w:rsidRPr="00CE4D63">
              <w:rPr>
                <w:b/>
              </w:rPr>
              <w:t>22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jc w:val="center"/>
              <w:rPr>
                <w:b/>
                <w:szCs w:val="26"/>
              </w:rPr>
            </w:pPr>
            <w:r w:rsidRPr="00CE4D63">
              <w:rPr>
                <w:b/>
                <w:i/>
              </w:rPr>
              <w:t xml:space="preserve">деревня </w:t>
            </w:r>
            <w:proofErr w:type="spellStart"/>
            <w:r w:rsidRPr="00CE4D63">
              <w:rPr>
                <w:b/>
                <w:i/>
              </w:rPr>
              <w:t>Лысково</w:t>
            </w:r>
            <w:proofErr w:type="spellEnd"/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jc w:val="center"/>
            </w:pPr>
            <w:r>
              <w:t>6,66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CE4D63" w:rsidRDefault="00320854" w:rsidP="008818B7">
            <w:pPr>
              <w:jc w:val="center"/>
            </w:pPr>
            <w:r>
              <w:t>6,66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rPr>
                <w:szCs w:val="26"/>
              </w:rPr>
            </w:pPr>
            <w:r w:rsidRPr="00CE4D63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jc w:val="center"/>
            </w:pPr>
            <w:r>
              <w:t>2,32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CE4D63" w:rsidRDefault="00320854" w:rsidP="008818B7">
            <w:pPr>
              <w:jc w:val="center"/>
            </w:pPr>
            <w:r>
              <w:t>2,32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rPr>
                <w:szCs w:val="26"/>
              </w:rPr>
            </w:pPr>
            <w:r w:rsidRPr="00CE4D63">
              <w:rPr>
                <w:szCs w:val="26"/>
              </w:rPr>
              <w:t>Транспортной инфраструктуры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jc w:val="center"/>
            </w:pPr>
            <w:r>
              <w:t>0,01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CE4D63" w:rsidRDefault="00320854" w:rsidP="008818B7">
            <w:pPr>
              <w:jc w:val="center"/>
            </w:pPr>
            <w:r>
              <w:t>0,01</w:t>
            </w:r>
          </w:p>
        </w:tc>
      </w:tr>
      <w:tr w:rsidR="00320854" w:rsidRPr="008B0FC6" w:rsidTr="008818B7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854" w:rsidRPr="00CE4D63" w:rsidRDefault="00320854" w:rsidP="008818B7">
            <w:pPr>
              <w:rPr>
                <w:b/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0854" w:rsidRPr="0013413B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13413B">
              <w:rPr>
                <w:b/>
              </w:rPr>
              <w:t>99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54" w:rsidRPr="0013413B" w:rsidRDefault="00320854" w:rsidP="008818B7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Pr="0013413B">
              <w:rPr>
                <w:b/>
              </w:rPr>
              <w:t>99</w:t>
            </w:r>
          </w:p>
        </w:tc>
      </w:tr>
      <w:bookmarkEnd w:id="7"/>
      <w:bookmarkEnd w:id="8"/>
      <w:bookmarkEnd w:id="9"/>
      <w:bookmarkEnd w:id="10"/>
    </w:tbl>
    <w:p w:rsidR="009A4032" w:rsidRPr="00CD5C58" w:rsidRDefault="009A4032" w:rsidP="003E54C8">
      <w:pPr>
        <w:jc w:val="center"/>
        <w:rPr>
          <w:b/>
        </w:rPr>
      </w:pPr>
    </w:p>
    <w:p w:rsidR="003E54C8" w:rsidRDefault="003E54C8" w:rsidP="003E54C8">
      <w:pPr>
        <w:rPr>
          <w:lang w:eastAsia="zh-CN"/>
        </w:rPr>
      </w:pPr>
    </w:p>
    <w:p w:rsidR="00320854" w:rsidRDefault="00320854" w:rsidP="00320854">
      <w:pPr>
        <w:pStyle w:val="3"/>
        <w:ind w:left="0" w:firstLine="0"/>
        <w:jc w:val="both"/>
        <w:rPr>
          <w:b w:val="0"/>
          <w:sz w:val="26"/>
          <w:szCs w:val="26"/>
        </w:rPr>
      </w:pPr>
      <w:r>
        <w:rPr>
          <w:rFonts w:eastAsia="Arial"/>
          <w:sz w:val="26"/>
          <w:szCs w:val="26"/>
        </w:rPr>
        <w:t>7</w:t>
      </w:r>
      <w:r w:rsidRPr="006F4377">
        <w:rPr>
          <w:rFonts w:eastAsia="Arial"/>
          <w:sz w:val="26"/>
          <w:szCs w:val="26"/>
        </w:rPr>
        <w:t xml:space="preserve">.Том </w:t>
      </w:r>
      <w:r w:rsidRPr="006F4377">
        <w:rPr>
          <w:rFonts w:eastAsia="Arial"/>
          <w:sz w:val="26"/>
          <w:szCs w:val="26"/>
          <w:lang w:val="en-US"/>
        </w:rPr>
        <w:t>II</w:t>
      </w:r>
      <w:r w:rsidRPr="006F4377">
        <w:rPr>
          <w:rFonts w:eastAsia="Arial"/>
          <w:sz w:val="26"/>
          <w:szCs w:val="26"/>
        </w:rPr>
        <w:t xml:space="preserve"> Раздел </w:t>
      </w:r>
      <w:r w:rsidRPr="006F4377">
        <w:rPr>
          <w:sz w:val="26"/>
          <w:szCs w:val="26"/>
        </w:rPr>
        <w:t xml:space="preserve">II. Перечень мероприятий  по территориальному планированию Подраздел </w:t>
      </w:r>
      <w:r w:rsidRPr="006F4377">
        <w:rPr>
          <w:sz w:val="26"/>
          <w:szCs w:val="26"/>
          <w:lang w:val="en-US"/>
        </w:rPr>
        <w:t>I</w:t>
      </w:r>
      <w:r w:rsidRPr="006F4377">
        <w:rPr>
          <w:sz w:val="26"/>
          <w:szCs w:val="26"/>
        </w:rPr>
        <w:t>I.</w:t>
      </w:r>
      <w:r w:rsidRPr="006F4377">
        <w:rPr>
          <w:sz w:val="26"/>
          <w:szCs w:val="26"/>
          <w:lang w:val="en-US"/>
        </w:rPr>
        <w:t>I</w:t>
      </w:r>
      <w:r w:rsidRPr="006F4377">
        <w:rPr>
          <w:sz w:val="26"/>
          <w:szCs w:val="26"/>
        </w:rPr>
        <w:t xml:space="preserve">.2 Мероприятия по развитию функционально-планировочной структуры </w:t>
      </w:r>
      <w:r>
        <w:rPr>
          <w:sz w:val="26"/>
          <w:szCs w:val="26"/>
        </w:rPr>
        <w:t>сель</w:t>
      </w:r>
      <w:r w:rsidRPr="006F4377">
        <w:rPr>
          <w:sz w:val="26"/>
          <w:szCs w:val="26"/>
        </w:rPr>
        <w:t xml:space="preserve">ского поселения </w:t>
      </w:r>
      <w:r w:rsidRPr="006F4377">
        <w:rPr>
          <w:b w:val="0"/>
          <w:sz w:val="26"/>
          <w:szCs w:val="26"/>
        </w:rPr>
        <w:t>дополнить таблицей:</w:t>
      </w:r>
    </w:p>
    <w:p w:rsidR="003E54C8" w:rsidRPr="003E54C8" w:rsidRDefault="003E54C8" w:rsidP="00320854">
      <w:pPr>
        <w:rPr>
          <w:lang w:eastAsia="zh-CN"/>
        </w:rPr>
        <w:sectPr w:rsidR="003E54C8" w:rsidRPr="003E54C8" w:rsidSect="006F4377">
          <w:footerReference w:type="default" r:id="rId11"/>
          <w:footerReference w:type="first" r:id="rId12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:rsidR="006F4377" w:rsidRDefault="006F4377" w:rsidP="00CE488E">
      <w:pPr>
        <w:jc w:val="center"/>
        <w:rPr>
          <w:b/>
          <w:szCs w:val="26"/>
        </w:rPr>
      </w:pPr>
    </w:p>
    <w:p w:rsidR="00CE488E" w:rsidRDefault="00CE488E" w:rsidP="00CE488E">
      <w:pPr>
        <w:jc w:val="center"/>
        <w:rPr>
          <w:b/>
          <w:szCs w:val="26"/>
        </w:rPr>
      </w:pPr>
      <w:r w:rsidRPr="00A45E32">
        <w:rPr>
          <w:b/>
          <w:szCs w:val="26"/>
        </w:rPr>
        <w:t>Перечень мероприятий по территориальному планированию в отношении объектов регионального значения в соответствии со Схемой территориального планирования Калужской области</w:t>
      </w:r>
    </w:p>
    <w:p w:rsidR="00CE488E" w:rsidRPr="006F4377" w:rsidRDefault="00CE488E" w:rsidP="00BF1AFB">
      <w:pPr>
        <w:ind w:firstLine="851"/>
        <w:rPr>
          <w:szCs w:val="26"/>
        </w:rPr>
      </w:pPr>
    </w:p>
    <w:tbl>
      <w:tblPr>
        <w:tblW w:w="16686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119"/>
        <w:gridCol w:w="3795"/>
        <w:gridCol w:w="2111"/>
        <w:gridCol w:w="2278"/>
        <w:gridCol w:w="1587"/>
        <w:gridCol w:w="2029"/>
      </w:tblGrid>
      <w:tr w:rsidR="0083528C" w:rsidTr="00AB0EC0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№</w:t>
            </w:r>
          </w:p>
          <w:p w:rsidR="00BA2424" w:rsidRPr="00A45E32" w:rsidRDefault="00BA2424" w:rsidP="00E2476C">
            <w:pPr>
              <w:jc w:val="center"/>
              <w:rPr>
                <w:b/>
                <w:szCs w:val="26"/>
                <w:lang w:val="en-US"/>
              </w:rPr>
            </w:pPr>
            <w:proofErr w:type="gramStart"/>
            <w:r w:rsidRPr="00A45E32">
              <w:rPr>
                <w:b/>
                <w:szCs w:val="26"/>
              </w:rPr>
              <w:t>п</w:t>
            </w:r>
            <w:proofErr w:type="gramEnd"/>
            <w:r w:rsidRPr="00A45E32">
              <w:rPr>
                <w:b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Назначение объекта регионального значения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Наименование</w:t>
            </w:r>
            <w:r w:rsidRPr="00A45E32">
              <w:rPr>
                <w:b/>
                <w:szCs w:val="26"/>
                <w:lang w:val="en-US"/>
              </w:rPr>
              <w:t xml:space="preserve"> </w:t>
            </w:r>
            <w:r w:rsidRPr="00A45E32">
              <w:rPr>
                <w:b/>
                <w:szCs w:val="26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Краткая 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Местоположение планируемого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24" w:rsidRPr="00A45E32" w:rsidRDefault="00BA2424" w:rsidP="00E2476C">
            <w:pPr>
              <w:jc w:val="center"/>
              <w:rPr>
                <w:b/>
                <w:szCs w:val="26"/>
              </w:rPr>
            </w:pPr>
            <w:r w:rsidRPr="00A45E32">
              <w:rPr>
                <w:b/>
                <w:szCs w:val="26"/>
              </w:rPr>
              <w:t>Зона с особыми условиями использования территории</w:t>
            </w:r>
          </w:p>
        </w:tc>
      </w:tr>
      <w:tr w:rsidR="00BA2424" w:rsidTr="00AB0EC0">
        <w:trPr>
          <w:jc w:val="center"/>
        </w:trPr>
        <w:tc>
          <w:tcPr>
            <w:tcW w:w="1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24" w:rsidRPr="004E4F8A" w:rsidRDefault="00BA2424" w:rsidP="00AB0EC0">
            <w:pPr>
              <w:jc w:val="center"/>
              <w:rPr>
                <w:b/>
                <w:sz w:val="24"/>
                <w:szCs w:val="24"/>
              </w:rPr>
            </w:pPr>
            <w:r w:rsidRPr="004E4F8A">
              <w:rPr>
                <w:b/>
                <w:sz w:val="24"/>
                <w:szCs w:val="24"/>
              </w:rPr>
              <w:t>1. Планируемые к размещению объекты регионального значения и инвестиционные площадки</w:t>
            </w:r>
          </w:p>
        </w:tc>
      </w:tr>
      <w:tr w:rsidR="004A6668" w:rsidTr="004A6668">
        <w:trPr>
          <w:trHeight w:val="439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756444" w:rsidRDefault="00756444" w:rsidP="009E06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82-7-1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C021AF" w:rsidRDefault="004A6668" w:rsidP="00AB0EC0">
            <w:pPr>
              <w:jc w:val="center"/>
              <w:rPr>
                <w:sz w:val="24"/>
                <w:szCs w:val="24"/>
              </w:rPr>
            </w:pPr>
            <w:r w:rsidRPr="00C021AF">
              <w:rPr>
                <w:b/>
                <w:sz w:val="24"/>
                <w:szCs w:val="24"/>
              </w:rPr>
              <w:t>Промышленные площадки (</w:t>
            </w:r>
            <w:proofErr w:type="spellStart"/>
            <w:r w:rsidRPr="00C021AF">
              <w:rPr>
                <w:b/>
                <w:sz w:val="24"/>
                <w:szCs w:val="24"/>
              </w:rPr>
              <w:t>Гринфилды</w:t>
            </w:r>
            <w:proofErr w:type="spellEnd"/>
            <w:r w:rsidRPr="00C021A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>Инвестиционная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>н/д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proofErr w:type="spellStart"/>
            <w:r w:rsidRPr="004A6668">
              <w:rPr>
                <w:sz w:val="24"/>
                <w:szCs w:val="24"/>
              </w:rPr>
              <w:t>д</w:t>
            </w:r>
            <w:r w:rsidR="004E4F8A">
              <w:rPr>
                <w:sz w:val="24"/>
                <w:szCs w:val="24"/>
              </w:rPr>
              <w:t>ер</w:t>
            </w:r>
            <w:proofErr w:type="gramStart"/>
            <w:r w:rsidRPr="004A6668">
              <w:rPr>
                <w:sz w:val="24"/>
                <w:szCs w:val="24"/>
              </w:rPr>
              <w:t>.В</w:t>
            </w:r>
            <w:proofErr w:type="gramEnd"/>
            <w:r w:rsidRPr="004A6668">
              <w:rPr>
                <w:sz w:val="24"/>
                <w:szCs w:val="24"/>
              </w:rPr>
              <w:t>озжихино</w:t>
            </w:r>
            <w:proofErr w:type="spellEnd"/>
            <w:r w:rsidRPr="004A6668">
              <w:rPr>
                <w:sz w:val="24"/>
                <w:szCs w:val="24"/>
              </w:rPr>
              <w:t>, д</w:t>
            </w:r>
            <w:r w:rsidR="004E4F8A">
              <w:rPr>
                <w:sz w:val="24"/>
                <w:szCs w:val="24"/>
              </w:rPr>
              <w:t>ер</w:t>
            </w:r>
            <w:r w:rsidRPr="004A6668">
              <w:rPr>
                <w:sz w:val="24"/>
                <w:szCs w:val="24"/>
              </w:rPr>
              <w:t xml:space="preserve">. </w:t>
            </w:r>
            <w:proofErr w:type="spellStart"/>
            <w:r w:rsidRPr="004A6668">
              <w:rPr>
                <w:sz w:val="24"/>
                <w:szCs w:val="24"/>
              </w:rPr>
              <w:t>Раево</w:t>
            </w:r>
            <w:proofErr w:type="spellEnd"/>
            <w:r w:rsidRPr="004A6668">
              <w:rPr>
                <w:sz w:val="24"/>
                <w:szCs w:val="24"/>
              </w:rPr>
              <w:t xml:space="preserve">, сельское поселение «Деревня Михали» </w:t>
            </w:r>
            <w:proofErr w:type="spellStart"/>
            <w:r w:rsidRPr="004A6668">
              <w:rPr>
                <w:sz w:val="24"/>
                <w:szCs w:val="24"/>
              </w:rPr>
              <w:t>Износковский</w:t>
            </w:r>
            <w:proofErr w:type="spellEnd"/>
            <w:r w:rsidRPr="004A6668">
              <w:rPr>
                <w:sz w:val="24"/>
                <w:szCs w:val="24"/>
              </w:rPr>
              <w:t xml:space="preserve"> район, Калужская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bCs/>
                <w:sz w:val="24"/>
                <w:szCs w:val="24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>-</w:t>
            </w:r>
          </w:p>
        </w:tc>
      </w:tr>
      <w:tr w:rsidR="00BA2424" w:rsidTr="00AB0EC0">
        <w:trPr>
          <w:jc w:val="center"/>
        </w:trPr>
        <w:tc>
          <w:tcPr>
            <w:tcW w:w="1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24" w:rsidRPr="004E4F8A" w:rsidRDefault="004A6668" w:rsidP="00E2476C">
            <w:pPr>
              <w:pStyle w:val="af2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E4F8A">
              <w:rPr>
                <w:b/>
                <w:sz w:val="24"/>
                <w:szCs w:val="24"/>
              </w:rPr>
              <w:lastRenderedPageBreak/>
              <w:t>7. Планируемые объекты капитального строительства в области транспортной инфраструктуры</w:t>
            </w:r>
          </w:p>
        </w:tc>
      </w:tr>
      <w:tr w:rsidR="004A6668" w:rsidTr="004A666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AB0EC0" w:rsidRDefault="00756444" w:rsidP="00AB0EC0">
            <w:pPr>
              <w:pStyle w:val="af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66-7-1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C021AF" w:rsidRDefault="004A6668" w:rsidP="00AB0EC0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021AF">
              <w:rPr>
                <w:b/>
                <w:sz w:val="24"/>
                <w:szCs w:val="24"/>
              </w:rPr>
              <w:t>Объекты капитального строительства в области транспорта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 xml:space="preserve">Реконструкция автодороги </w:t>
            </w:r>
            <w:proofErr w:type="spellStart"/>
            <w:r w:rsidRPr="004A6668">
              <w:rPr>
                <w:sz w:val="24"/>
                <w:szCs w:val="24"/>
              </w:rPr>
              <w:t>Износк</w:t>
            </w:r>
            <w:proofErr w:type="gramStart"/>
            <w:r w:rsidRPr="004A6668">
              <w:rPr>
                <w:sz w:val="24"/>
                <w:szCs w:val="24"/>
              </w:rPr>
              <w:t>и</w:t>
            </w:r>
            <w:proofErr w:type="spellEnd"/>
            <w:r w:rsidRPr="004A6668">
              <w:rPr>
                <w:sz w:val="24"/>
                <w:szCs w:val="24"/>
              </w:rPr>
              <w:t>-</w:t>
            </w:r>
            <w:proofErr w:type="gramEnd"/>
            <w:r w:rsidRPr="004A6668">
              <w:rPr>
                <w:sz w:val="24"/>
                <w:szCs w:val="24"/>
              </w:rPr>
              <w:t xml:space="preserve"> </w:t>
            </w:r>
            <w:proofErr w:type="spellStart"/>
            <w:r w:rsidRPr="004A6668">
              <w:rPr>
                <w:sz w:val="24"/>
                <w:szCs w:val="24"/>
              </w:rPr>
              <w:t>Шанский</w:t>
            </w:r>
            <w:proofErr w:type="spellEnd"/>
            <w:r w:rsidRPr="004A6668">
              <w:rPr>
                <w:sz w:val="24"/>
                <w:szCs w:val="24"/>
              </w:rPr>
              <w:t xml:space="preserve"> Завод -Михали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 xml:space="preserve">На участке </w:t>
            </w:r>
            <w:proofErr w:type="spellStart"/>
            <w:r w:rsidRPr="004A6668">
              <w:rPr>
                <w:sz w:val="24"/>
                <w:szCs w:val="24"/>
              </w:rPr>
              <w:t>Шанский</w:t>
            </w:r>
            <w:proofErr w:type="spellEnd"/>
            <w:r w:rsidRPr="004A6668">
              <w:rPr>
                <w:sz w:val="24"/>
                <w:szCs w:val="24"/>
              </w:rPr>
              <w:t xml:space="preserve"> Завод – Михали протяженность 16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proofErr w:type="spellStart"/>
            <w:r w:rsidRPr="004A6668">
              <w:rPr>
                <w:sz w:val="24"/>
                <w:szCs w:val="24"/>
              </w:rPr>
              <w:t>Износковской</w:t>
            </w:r>
            <w:proofErr w:type="spellEnd"/>
            <w:r w:rsidRPr="004A6668">
              <w:rPr>
                <w:sz w:val="24"/>
                <w:szCs w:val="24"/>
              </w:rPr>
              <w:t xml:space="preserve"> район, </w:t>
            </w:r>
            <w:proofErr w:type="spellStart"/>
            <w:r w:rsidRPr="004A6668">
              <w:rPr>
                <w:sz w:val="24"/>
                <w:szCs w:val="24"/>
              </w:rPr>
              <w:t>Шанский</w:t>
            </w:r>
            <w:proofErr w:type="spellEnd"/>
            <w:r w:rsidRPr="004A6668">
              <w:rPr>
                <w:sz w:val="24"/>
                <w:szCs w:val="24"/>
              </w:rPr>
              <w:t xml:space="preserve"> Завод </w:t>
            </w:r>
            <w:proofErr w:type="gramStart"/>
            <w:r w:rsidRPr="004A6668">
              <w:rPr>
                <w:sz w:val="24"/>
                <w:szCs w:val="24"/>
              </w:rPr>
              <w:t>-М</w:t>
            </w:r>
            <w:proofErr w:type="gramEnd"/>
            <w:r w:rsidRPr="004A6668">
              <w:rPr>
                <w:sz w:val="24"/>
                <w:szCs w:val="24"/>
              </w:rPr>
              <w:t>ихали, Калужская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A6668" w:rsidRDefault="004A6668" w:rsidP="004A6668">
            <w:pPr>
              <w:jc w:val="center"/>
              <w:rPr>
                <w:sz w:val="24"/>
                <w:szCs w:val="24"/>
              </w:rPr>
            </w:pPr>
            <w:r w:rsidRPr="004A6668">
              <w:rPr>
                <w:sz w:val="24"/>
                <w:szCs w:val="24"/>
              </w:rPr>
              <w:t>санитарный разрыв до 100 м</w:t>
            </w:r>
          </w:p>
        </w:tc>
      </w:tr>
      <w:tr w:rsidR="004A6668" w:rsidTr="00AB0EC0">
        <w:trPr>
          <w:jc w:val="center"/>
        </w:trPr>
        <w:tc>
          <w:tcPr>
            <w:tcW w:w="1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E4F8A" w:rsidRDefault="004A6668" w:rsidP="00E2476C">
            <w:pPr>
              <w:pStyle w:val="af2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E4F8A">
              <w:rPr>
                <w:b/>
                <w:sz w:val="24"/>
                <w:szCs w:val="24"/>
              </w:rPr>
              <w:t>5. Объект капитального строительства в области инженерной инфраструктуры</w:t>
            </w:r>
          </w:p>
        </w:tc>
      </w:tr>
      <w:tr w:rsidR="004A6668" w:rsidTr="00AB0EC0">
        <w:trPr>
          <w:jc w:val="center"/>
        </w:trPr>
        <w:tc>
          <w:tcPr>
            <w:tcW w:w="1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E4F8A" w:rsidRDefault="004A6668" w:rsidP="00E2476C">
            <w:pPr>
              <w:jc w:val="center"/>
              <w:rPr>
                <w:b/>
                <w:sz w:val="24"/>
                <w:szCs w:val="24"/>
              </w:rPr>
            </w:pPr>
            <w:r w:rsidRPr="004E4F8A">
              <w:rPr>
                <w:b/>
                <w:sz w:val="24"/>
                <w:szCs w:val="24"/>
              </w:rPr>
              <w:t>5.1. Объект капитального строительства в области газоснабжения</w:t>
            </w:r>
          </w:p>
        </w:tc>
      </w:tr>
      <w:tr w:rsidR="004A6668" w:rsidTr="00AB0EC0">
        <w:trPr>
          <w:jc w:val="center"/>
        </w:trPr>
        <w:tc>
          <w:tcPr>
            <w:tcW w:w="1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8" w:rsidRPr="004E4F8A" w:rsidRDefault="004A6668" w:rsidP="00E2476C">
            <w:pPr>
              <w:jc w:val="center"/>
              <w:rPr>
                <w:b/>
                <w:sz w:val="24"/>
                <w:szCs w:val="24"/>
              </w:rPr>
            </w:pPr>
            <w:r w:rsidRPr="004E4F8A">
              <w:rPr>
                <w:b/>
                <w:sz w:val="24"/>
                <w:szCs w:val="24"/>
              </w:rPr>
              <w:t>5.1.1.Строительство газораспределительных газопроводов</w:t>
            </w:r>
          </w:p>
        </w:tc>
      </w:tr>
      <w:tr w:rsidR="00390B35" w:rsidTr="00DA4BA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C70BFC" w:rsidRDefault="00390B35" w:rsidP="00E2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21-7-1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b/>
                <w:sz w:val="24"/>
                <w:szCs w:val="24"/>
              </w:rPr>
            </w:pPr>
            <w:r w:rsidRPr="00756444">
              <w:rPr>
                <w:b/>
                <w:sz w:val="24"/>
                <w:szCs w:val="24"/>
              </w:rPr>
              <w:t>Объект капитального строительства в области газоснабжения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b/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Строительство распределительных газопроводов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sz w:val="24"/>
                <w:szCs w:val="24"/>
              </w:rPr>
            </w:pPr>
            <w:r w:rsidRPr="00860D17">
              <w:rPr>
                <w:sz w:val="24"/>
                <w:szCs w:val="24"/>
              </w:rPr>
              <w:t>5,79 км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064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Граница </w:t>
            </w:r>
            <w:r w:rsidRPr="00B76701">
              <w:rPr>
                <w:sz w:val="24"/>
                <w:szCs w:val="24"/>
              </w:rPr>
              <w:t>МО СП «</w:t>
            </w:r>
            <w:r>
              <w:rPr>
                <w:sz w:val="24"/>
                <w:szCs w:val="24"/>
              </w:rPr>
              <w:t>Деревня Михали</w:t>
            </w:r>
            <w:r w:rsidRPr="00B76701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 xml:space="preserve">дер. Михали, МО СП «Деревня Михали», </w:t>
            </w:r>
            <w:proofErr w:type="spellStart"/>
            <w:r>
              <w:rPr>
                <w:sz w:val="24"/>
                <w:szCs w:val="24"/>
              </w:rPr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охранная зона</w:t>
            </w:r>
          </w:p>
          <w:p w:rsidR="00390B35" w:rsidRPr="00756444" w:rsidRDefault="00390B35" w:rsidP="00E2476C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до 100 м</w:t>
            </w:r>
          </w:p>
        </w:tc>
      </w:tr>
      <w:tr w:rsidR="00390B35" w:rsidTr="0088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Default="00390B35" w:rsidP="00E2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21-7-2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E24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860D17" w:rsidRDefault="00390B35" w:rsidP="00E2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 км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Default="00390B35" w:rsidP="00064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(Граница </w:t>
            </w:r>
            <w:r w:rsidRPr="00B76701">
              <w:rPr>
                <w:sz w:val="24"/>
                <w:szCs w:val="24"/>
              </w:rPr>
              <w:t>МО СП «</w:t>
            </w:r>
            <w:r>
              <w:rPr>
                <w:sz w:val="24"/>
                <w:szCs w:val="24"/>
              </w:rPr>
              <w:t>Деревня Михали</w:t>
            </w:r>
            <w:r w:rsidRPr="00B76701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 xml:space="preserve">дер. Михали, МО СП «Деревня </w:t>
            </w:r>
            <w:r>
              <w:rPr>
                <w:sz w:val="24"/>
                <w:szCs w:val="24"/>
              </w:rPr>
              <w:lastRenderedPageBreak/>
              <w:t xml:space="preserve">Михали») – дер. </w:t>
            </w:r>
            <w:proofErr w:type="spellStart"/>
            <w:r>
              <w:rPr>
                <w:sz w:val="24"/>
                <w:szCs w:val="24"/>
              </w:rPr>
              <w:t>Раево</w:t>
            </w:r>
            <w:proofErr w:type="spellEnd"/>
            <w:r>
              <w:rPr>
                <w:sz w:val="24"/>
                <w:szCs w:val="24"/>
              </w:rPr>
              <w:t xml:space="preserve">, МО СП «Деревня Михали», </w:t>
            </w:r>
            <w:proofErr w:type="spellStart"/>
            <w:r>
              <w:rPr>
                <w:sz w:val="24"/>
                <w:szCs w:val="24"/>
              </w:rPr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8818B7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lastRenderedPageBreak/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35" w:rsidRPr="00756444" w:rsidRDefault="00390B35" w:rsidP="008818B7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охранная зона</w:t>
            </w:r>
          </w:p>
          <w:p w:rsidR="00390B35" w:rsidRPr="00756444" w:rsidRDefault="00390B35" w:rsidP="008818B7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до 100 м</w:t>
            </w:r>
          </w:p>
        </w:tc>
      </w:tr>
      <w:tr w:rsidR="00E77CA1" w:rsidTr="00DA4BA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Default="00E77CA1" w:rsidP="00E2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21-7-3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Pr="00756444" w:rsidRDefault="00E77CA1" w:rsidP="00E24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Pr="00756444" w:rsidRDefault="00E77CA1" w:rsidP="00E24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Pr="00860D17" w:rsidRDefault="006B2592" w:rsidP="00E2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 км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Default="00E77CA1" w:rsidP="00064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дер. Михали </w:t>
            </w:r>
            <w:r w:rsidR="006B2592">
              <w:rPr>
                <w:sz w:val="24"/>
                <w:szCs w:val="24"/>
              </w:rPr>
              <w:t xml:space="preserve">– дер. </w:t>
            </w:r>
            <w:proofErr w:type="spellStart"/>
            <w:r w:rsidR="006B2592">
              <w:rPr>
                <w:sz w:val="24"/>
                <w:szCs w:val="24"/>
              </w:rPr>
              <w:t>Межетчина</w:t>
            </w:r>
            <w:proofErr w:type="spellEnd"/>
            <w:r w:rsidR="006B2592">
              <w:rPr>
                <w:sz w:val="24"/>
                <w:szCs w:val="24"/>
              </w:rPr>
              <w:t xml:space="preserve"> – дер. </w:t>
            </w:r>
            <w:proofErr w:type="spellStart"/>
            <w:r w:rsidR="006B2592">
              <w:rPr>
                <w:sz w:val="24"/>
                <w:szCs w:val="24"/>
              </w:rPr>
              <w:t>Козлаково</w:t>
            </w:r>
            <w:proofErr w:type="spellEnd"/>
            <w:r w:rsidR="006B2592">
              <w:rPr>
                <w:sz w:val="24"/>
                <w:szCs w:val="24"/>
              </w:rPr>
              <w:t xml:space="preserve"> – дер. Орлово, МО СП «Деревня Михали», </w:t>
            </w:r>
            <w:proofErr w:type="spellStart"/>
            <w:r w:rsidR="006B2592">
              <w:rPr>
                <w:sz w:val="24"/>
                <w:szCs w:val="24"/>
              </w:rPr>
              <w:t>Износ</w:t>
            </w:r>
            <w:r w:rsidR="006B2592" w:rsidRPr="00B76701">
              <w:rPr>
                <w:sz w:val="24"/>
                <w:szCs w:val="24"/>
              </w:rPr>
              <w:t>ков</w:t>
            </w:r>
            <w:r w:rsidR="006B2592">
              <w:rPr>
                <w:sz w:val="24"/>
                <w:szCs w:val="24"/>
              </w:rPr>
              <w:t>ский</w:t>
            </w:r>
            <w:proofErr w:type="spellEnd"/>
            <w:r w:rsidR="006B2592" w:rsidRPr="00B76701">
              <w:rPr>
                <w:sz w:val="24"/>
                <w:szCs w:val="24"/>
              </w:rPr>
              <w:t xml:space="preserve"> район</w:t>
            </w:r>
            <w:r w:rsidR="006B2592">
              <w:rPr>
                <w:sz w:val="24"/>
                <w:szCs w:val="24"/>
              </w:rPr>
              <w:t>, Калужская область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Pr="00756444" w:rsidRDefault="00E77CA1" w:rsidP="008818B7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Pr="00756444" w:rsidRDefault="00E77CA1" w:rsidP="008818B7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охранная зона</w:t>
            </w:r>
          </w:p>
          <w:p w:rsidR="00E77CA1" w:rsidRPr="00756444" w:rsidRDefault="00E77CA1" w:rsidP="008818B7">
            <w:pPr>
              <w:jc w:val="center"/>
              <w:rPr>
                <w:sz w:val="24"/>
                <w:szCs w:val="24"/>
              </w:rPr>
            </w:pPr>
            <w:r w:rsidRPr="00756444">
              <w:rPr>
                <w:sz w:val="24"/>
                <w:szCs w:val="24"/>
              </w:rPr>
              <w:t>до 100 м</w:t>
            </w:r>
          </w:p>
        </w:tc>
      </w:tr>
      <w:tr w:rsidR="00E77CA1" w:rsidTr="00DA4BA7">
        <w:trPr>
          <w:jc w:val="center"/>
        </w:trPr>
        <w:tc>
          <w:tcPr>
            <w:tcW w:w="16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A1" w:rsidRPr="0083528C" w:rsidRDefault="00E77CA1" w:rsidP="00E2476C">
            <w:pPr>
              <w:jc w:val="center"/>
              <w:rPr>
                <w:sz w:val="20"/>
                <w:szCs w:val="20"/>
              </w:rPr>
            </w:pPr>
            <w:r w:rsidRPr="00867C0B">
              <w:rPr>
                <w:b/>
                <w:sz w:val="24"/>
                <w:szCs w:val="24"/>
              </w:rPr>
              <w:t>5.1.3. Строительство газорегуляторных пунктов</w:t>
            </w:r>
          </w:p>
        </w:tc>
      </w:tr>
      <w:tr w:rsidR="00DF6FD2" w:rsidTr="0088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E2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40-7-1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756444" w:rsidRDefault="00DF6FD2" w:rsidP="00E2476C">
            <w:pPr>
              <w:jc w:val="center"/>
              <w:rPr>
                <w:b/>
                <w:sz w:val="24"/>
                <w:szCs w:val="24"/>
              </w:rPr>
            </w:pPr>
            <w:r w:rsidRPr="00756444">
              <w:rPr>
                <w:b/>
                <w:sz w:val="24"/>
                <w:szCs w:val="24"/>
              </w:rPr>
              <w:t>Объект капитального строительства в области газоснабжения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DA4BA7">
            <w:pPr>
              <w:jc w:val="center"/>
              <w:rPr>
                <w:szCs w:val="26"/>
              </w:rPr>
            </w:pPr>
            <w:r w:rsidRPr="0005082B">
              <w:rPr>
                <w:szCs w:val="26"/>
              </w:rPr>
              <w:t>Строительство газорегуляторных пунктов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DA4BA7">
            <w:pPr>
              <w:jc w:val="center"/>
              <w:rPr>
                <w:szCs w:val="26"/>
              </w:rPr>
            </w:pPr>
            <w:r w:rsidRPr="0005082B">
              <w:rPr>
                <w:szCs w:val="26"/>
              </w:rPr>
              <w:t>Планируется размещение ГРП шкафного типа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DF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Орлово,</w:t>
            </w:r>
          </w:p>
          <w:p w:rsidR="00DF6FD2" w:rsidRPr="00867C0B" w:rsidRDefault="00DF6FD2" w:rsidP="00DF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СП «Деревня Михали», </w:t>
            </w:r>
            <w:proofErr w:type="spellStart"/>
            <w:r>
              <w:rPr>
                <w:sz w:val="24"/>
                <w:szCs w:val="24"/>
              </w:rPr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DA4BA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DA4BA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охранная зона до 100 м</w:t>
            </w:r>
          </w:p>
        </w:tc>
      </w:tr>
      <w:tr w:rsidR="00DF6FD2" w:rsidTr="0088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40-7-2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756444" w:rsidRDefault="00DF6FD2" w:rsidP="00881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  <w:r w:rsidRPr="0005082B">
              <w:rPr>
                <w:szCs w:val="26"/>
              </w:rPr>
              <w:t>Планируется размещение ГРП шкафного типа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Козлаково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F6FD2" w:rsidRPr="00867C0B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СП «Деревня Михали», </w:t>
            </w:r>
            <w:proofErr w:type="spellStart"/>
            <w:r>
              <w:rPr>
                <w:sz w:val="24"/>
                <w:szCs w:val="24"/>
              </w:rPr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охранная зона до 100 м</w:t>
            </w:r>
          </w:p>
        </w:tc>
      </w:tr>
      <w:tr w:rsidR="00DF6FD2" w:rsidTr="0088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40-7-3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756444" w:rsidRDefault="00DF6FD2" w:rsidP="00881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  <w:r w:rsidRPr="0005082B">
              <w:rPr>
                <w:szCs w:val="26"/>
              </w:rPr>
              <w:t>Планируется размещение ГРП шкафного типа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Межетчина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F6FD2" w:rsidRPr="00867C0B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СП «Деревня Михали», </w:t>
            </w:r>
            <w:proofErr w:type="spellStart"/>
            <w:r>
              <w:rPr>
                <w:sz w:val="24"/>
                <w:szCs w:val="24"/>
              </w:rPr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охранная зона до 100 м</w:t>
            </w:r>
          </w:p>
        </w:tc>
      </w:tr>
      <w:tr w:rsidR="00DF6FD2" w:rsidTr="0088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40-7-4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756444" w:rsidRDefault="00DF6FD2" w:rsidP="00881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  <w:r w:rsidRPr="0005082B">
              <w:rPr>
                <w:szCs w:val="26"/>
              </w:rPr>
              <w:t>Планируется размещение ГРП шкафного типа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Михали,</w:t>
            </w:r>
          </w:p>
          <w:p w:rsidR="00DF6FD2" w:rsidRPr="00867C0B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СП «Деревня Михали», </w:t>
            </w:r>
            <w:proofErr w:type="spellStart"/>
            <w:r>
              <w:rPr>
                <w:sz w:val="24"/>
                <w:szCs w:val="24"/>
              </w:rPr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охранная зона до 100 м</w:t>
            </w:r>
          </w:p>
        </w:tc>
      </w:tr>
      <w:tr w:rsidR="00DF6FD2" w:rsidTr="008818B7">
        <w:trPr>
          <w:trHeight w:val="390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40-7-5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756444" w:rsidRDefault="00DF6FD2" w:rsidP="00881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05082B" w:rsidRDefault="00DF6FD2" w:rsidP="008818B7">
            <w:pPr>
              <w:jc w:val="center"/>
              <w:rPr>
                <w:szCs w:val="26"/>
              </w:rPr>
            </w:pPr>
            <w:r w:rsidRPr="0005082B">
              <w:rPr>
                <w:szCs w:val="26"/>
              </w:rPr>
              <w:t xml:space="preserve">Планируется размещение ГРП </w:t>
            </w:r>
            <w:r w:rsidRPr="0005082B">
              <w:rPr>
                <w:szCs w:val="26"/>
              </w:rPr>
              <w:lastRenderedPageBreak/>
              <w:t>шкафного типа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дер. </w:t>
            </w:r>
            <w:proofErr w:type="spellStart"/>
            <w:r>
              <w:rPr>
                <w:sz w:val="24"/>
                <w:szCs w:val="24"/>
              </w:rPr>
              <w:t>Раево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F6FD2" w:rsidRPr="00867C0B" w:rsidRDefault="00DF6FD2" w:rsidP="00881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СП «Деревня Михали», </w:t>
            </w:r>
            <w:proofErr w:type="spellStart"/>
            <w:r>
              <w:rPr>
                <w:sz w:val="24"/>
                <w:szCs w:val="24"/>
              </w:rPr>
              <w:lastRenderedPageBreak/>
              <w:t>Износ</w:t>
            </w:r>
            <w:r w:rsidRPr="00B7670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B7670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Калужская область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lastRenderedPageBreak/>
              <w:t>Первая очередь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2" w:rsidRPr="00A45E32" w:rsidRDefault="00DF6FD2" w:rsidP="008818B7">
            <w:pPr>
              <w:jc w:val="center"/>
              <w:rPr>
                <w:szCs w:val="26"/>
              </w:rPr>
            </w:pPr>
            <w:r w:rsidRPr="00A45E32">
              <w:rPr>
                <w:szCs w:val="26"/>
              </w:rPr>
              <w:t>охранная зона до 100 м</w:t>
            </w:r>
          </w:p>
        </w:tc>
      </w:tr>
    </w:tbl>
    <w:p w:rsidR="00BA2424" w:rsidRPr="009C34B6" w:rsidRDefault="00BA2424" w:rsidP="00BF1AFB">
      <w:pPr>
        <w:ind w:firstLine="851"/>
        <w:rPr>
          <w:szCs w:val="26"/>
        </w:rPr>
        <w:sectPr w:rsidR="00BA2424" w:rsidRPr="009C34B6" w:rsidSect="00CE488E">
          <w:pgSz w:w="16838" w:h="11906" w:orient="landscape"/>
          <w:pgMar w:top="850" w:right="1134" w:bottom="1701" w:left="1134" w:header="708" w:footer="0" w:gutter="0"/>
          <w:cols w:space="708"/>
          <w:titlePg/>
          <w:docGrid w:linePitch="360"/>
        </w:sectPr>
      </w:pPr>
    </w:p>
    <w:p w:rsidR="006B76BE" w:rsidRPr="002D0479" w:rsidRDefault="00320854" w:rsidP="000F07A7">
      <w:pPr>
        <w:pStyle w:val="a7"/>
        <w:suppressAutoHyphens/>
        <w:ind w:left="426"/>
        <w:jc w:val="both"/>
        <w:rPr>
          <w:b w:val="0"/>
          <w:sz w:val="26"/>
          <w:szCs w:val="26"/>
        </w:rPr>
      </w:pPr>
      <w:r>
        <w:rPr>
          <w:rFonts w:eastAsia="Arial"/>
          <w:i/>
          <w:sz w:val="26"/>
          <w:szCs w:val="26"/>
        </w:rPr>
        <w:lastRenderedPageBreak/>
        <w:t>8</w:t>
      </w:r>
      <w:r w:rsidR="000F07A7" w:rsidRPr="0099716B">
        <w:rPr>
          <w:rFonts w:eastAsia="Arial"/>
          <w:i/>
          <w:sz w:val="26"/>
          <w:szCs w:val="26"/>
        </w:rPr>
        <w:t>.</w:t>
      </w:r>
      <w:r w:rsidR="0097333C" w:rsidRPr="0099716B">
        <w:rPr>
          <w:rFonts w:eastAsia="Arial"/>
          <w:i/>
          <w:sz w:val="26"/>
          <w:szCs w:val="26"/>
        </w:rPr>
        <w:t xml:space="preserve">Том </w:t>
      </w:r>
      <w:r w:rsidR="0097333C" w:rsidRPr="0099716B">
        <w:rPr>
          <w:rFonts w:eastAsia="Arial"/>
          <w:i/>
          <w:sz w:val="26"/>
          <w:szCs w:val="26"/>
          <w:lang w:val="en-US"/>
        </w:rPr>
        <w:t>II</w:t>
      </w:r>
      <w:r w:rsidR="0097333C" w:rsidRPr="0099716B">
        <w:rPr>
          <w:rFonts w:eastAsia="Arial"/>
          <w:i/>
          <w:sz w:val="26"/>
          <w:szCs w:val="26"/>
        </w:rPr>
        <w:t xml:space="preserve"> Раздел </w:t>
      </w:r>
      <w:r w:rsidR="0097333C" w:rsidRPr="002D0479">
        <w:rPr>
          <w:i/>
          <w:sz w:val="26"/>
          <w:szCs w:val="26"/>
        </w:rPr>
        <w:t>I</w:t>
      </w:r>
      <w:r w:rsidR="005A6988">
        <w:rPr>
          <w:i/>
          <w:sz w:val="26"/>
          <w:szCs w:val="26"/>
          <w:lang w:val="en-US"/>
        </w:rPr>
        <w:t>I</w:t>
      </w:r>
      <w:r w:rsidR="0097333C" w:rsidRPr="002D0479">
        <w:rPr>
          <w:i/>
          <w:sz w:val="26"/>
          <w:szCs w:val="26"/>
        </w:rPr>
        <w:t xml:space="preserve">. </w:t>
      </w:r>
      <w:r w:rsidR="00780CF3" w:rsidRPr="002D0479">
        <w:rPr>
          <w:i/>
          <w:sz w:val="26"/>
          <w:szCs w:val="26"/>
        </w:rPr>
        <w:t xml:space="preserve">Перечень </w:t>
      </w:r>
      <w:r w:rsidR="0097333C" w:rsidRPr="002D0479">
        <w:rPr>
          <w:i/>
          <w:sz w:val="26"/>
          <w:szCs w:val="26"/>
        </w:rPr>
        <w:t>мероприяти</w:t>
      </w:r>
      <w:r w:rsidR="00780CF3" w:rsidRPr="002D0479">
        <w:rPr>
          <w:i/>
          <w:sz w:val="26"/>
          <w:szCs w:val="26"/>
        </w:rPr>
        <w:t>й</w:t>
      </w:r>
      <w:r w:rsidR="0097333C" w:rsidRPr="002D0479">
        <w:rPr>
          <w:i/>
          <w:sz w:val="26"/>
          <w:szCs w:val="26"/>
        </w:rPr>
        <w:t xml:space="preserve"> п</w:t>
      </w:r>
      <w:r w:rsidR="00780CF3" w:rsidRPr="002D0479">
        <w:rPr>
          <w:i/>
          <w:sz w:val="26"/>
          <w:szCs w:val="26"/>
        </w:rPr>
        <w:t xml:space="preserve">о территориальному планированию. </w:t>
      </w:r>
      <w:bookmarkStart w:id="12" w:name="_Toc361650447"/>
      <w:r w:rsidR="0099716B" w:rsidRPr="00C45EB5">
        <w:rPr>
          <w:sz w:val="26"/>
          <w:szCs w:val="26"/>
          <w:lang w:val="en-US"/>
        </w:rPr>
        <w:t>II</w:t>
      </w:r>
      <w:r w:rsidR="0099716B" w:rsidRPr="00C45EB5">
        <w:rPr>
          <w:sz w:val="26"/>
          <w:szCs w:val="26"/>
        </w:rPr>
        <w:t>.1.</w:t>
      </w:r>
      <w:r w:rsidR="00BD7B8D">
        <w:rPr>
          <w:sz w:val="26"/>
          <w:szCs w:val="26"/>
        </w:rPr>
        <w:t>8</w:t>
      </w:r>
      <w:r w:rsidR="0099716B" w:rsidRPr="00C45EB5">
        <w:rPr>
          <w:sz w:val="26"/>
          <w:szCs w:val="26"/>
        </w:rPr>
        <w:t xml:space="preserve"> Мероприятия по сохранению объектов культурного наследия</w:t>
      </w:r>
      <w:bookmarkEnd w:id="12"/>
      <w:r w:rsidR="0099716B" w:rsidRPr="002D0479">
        <w:rPr>
          <w:b w:val="0"/>
          <w:i/>
          <w:sz w:val="26"/>
          <w:szCs w:val="26"/>
        </w:rPr>
        <w:t xml:space="preserve"> </w:t>
      </w:r>
      <w:r w:rsidR="00780CF3" w:rsidRPr="002D0479">
        <w:rPr>
          <w:b w:val="0"/>
          <w:i/>
          <w:sz w:val="26"/>
          <w:szCs w:val="26"/>
        </w:rPr>
        <w:t>дополнить следующей информацией:</w:t>
      </w:r>
    </w:p>
    <w:p w:rsidR="006B76BE" w:rsidRPr="002D0479" w:rsidRDefault="006B76BE" w:rsidP="006B76BE">
      <w:pPr>
        <w:pStyle w:val="af2"/>
        <w:ind w:left="0" w:firstLine="851"/>
        <w:rPr>
          <w:color w:val="000000"/>
          <w:szCs w:val="26"/>
        </w:rPr>
      </w:pPr>
      <w:proofErr w:type="gramStart"/>
      <w:r w:rsidRPr="002D0479">
        <w:rPr>
          <w:color w:val="000000"/>
          <w:szCs w:val="26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</w:t>
      </w:r>
      <w:proofErr w:type="gramEnd"/>
      <w:r w:rsidRPr="002D0479">
        <w:rPr>
          <w:color w:val="000000"/>
          <w:szCs w:val="26"/>
        </w:rPr>
        <w:t xml:space="preserve">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6B76BE" w:rsidRPr="002D0479" w:rsidRDefault="006B76BE" w:rsidP="006B76BE">
      <w:pPr>
        <w:pStyle w:val="af2"/>
        <w:ind w:left="0" w:firstLine="851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6B76BE" w:rsidRPr="002D0479" w:rsidRDefault="006B76BE" w:rsidP="006B76BE">
      <w:pPr>
        <w:pStyle w:val="af2"/>
        <w:ind w:left="0" w:firstLine="851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</w:t>
      </w:r>
      <w:r w:rsidRPr="002D0479">
        <w:rPr>
          <w:color w:val="000000"/>
          <w:szCs w:val="26"/>
        </w:rPr>
        <w:lastRenderedPageBreak/>
        <w:t>отдельных элементов, сохранению историко-градостроительной или природной среды объекта культурного наследия.</w:t>
      </w:r>
    </w:p>
    <w:p w:rsidR="006B76BE" w:rsidRPr="002D0479" w:rsidRDefault="006B76BE" w:rsidP="006B76BE">
      <w:pPr>
        <w:pStyle w:val="af2"/>
        <w:ind w:left="0" w:firstLine="851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6B76BE" w:rsidRPr="002D0479" w:rsidRDefault="006B76BE" w:rsidP="006B76BE">
      <w:pPr>
        <w:pStyle w:val="af2"/>
        <w:ind w:left="0" w:firstLine="851"/>
        <w:rPr>
          <w:color w:val="000000"/>
          <w:szCs w:val="26"/>
        </w:rPr>
      </w:pPr>
      <w:r w:rsidRPr="002D0479">
        <w:rPr>
          <w:color w:val="000000"/>
          <w:szCs w:val="26"/>
        </w:rPr>
        <w:t xml:space="preserve"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выше обозначенных объектов),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</w:t>
      </w:r>
      <w:r w:rsidRPr="002D0479">
        <w:rPr>
          <w:color w:val="000000"/>
          <w:szCs w:val="26"/>
        </w:rPr>
        <w:lastRenderedPageBreak/>
        <w:t>обеспечению сохранности выше обозначенных объектов в соответствии с требованиями статьи 36 Федерального закона.</w:t>
      </w:r>
    </w:p>
    <w:p w:rsidR="002A063D" w:rsidRPr="002D0479" w:rsidRDefault="006B76BE" w:rsidP="006B76BE">
      <w:pPr>
        <w:pStyle w:val="af2"/>
        <w:ind w:left="0" w:firstLine="851"/>
        <w:rPr>
          <w:color w:val="000000"/>
          <w:szCs w:val="26"/>
        </w:rPr>
      </w:pPr>
      <w:r w:rsidRPr="002D0479">
        <w:rPr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</w:t>
      </w:r>
      <w:r w:rsidRPr="002D0479">
        <w:rPr>
          <w:color w:val="000000"/>
          <w:szCs w:val="26"/>
        </w:rPr>
        <w:t>.</w:t>
      </w:r>
    </w:p>
    <w:p w:rsidR="00B3040B" w:rsidRDefault="006B26CB" w:rsidP="006B26CB">
      <w:pPr>
        <w:pStyle w:val="af2"/>
        <w:ind w:left="0" w:firstLine="851"/>
        <w:rPr>
          <w:szCs w:val="26"/>
        </w:rPr>
      </w:pPr>
      <w:proofErr w:type="gramStart"/>
      <w:r w:rsidRPr="002D0479">
        <w:rPr>
          <w:szCs w:val="26"/>
        </w:rPr>
        <w:t>Правообладатели, землепользователи и арендаторы земельных участков, а также проектные, изыскательские и строительные организации будут уведомлены администрацией МР «</w:t>
      </w:r>
      <w:proofErr w:type="spellStart"/>
      <w:r w:rsidR="00320854">
        <w:rPr>
          <w:szCs w:val="26"/>
        </w:rPr>
        <w:t>Износковский</w:t>
      </w:r>
      <w:proofErr w:type="spellEnd"/>
      <w:r w:rsidR="00320854">
        <w:rPr>
          <w:szCs w:val="26"/>
        </w:rPr>
        <w:t xml:space="preserve"> район</w:t>
      </w:r>
      <w:r w:rsidRPr="002D0479">
        <w:rPr>
          <w:szCs w:val="26"/>
        </w:rPr>
        <w:t>» о необходимости обеспечить готовность осуществить проведение до начала производства земляных, строительных, мелиоративных, хозяйственных и иных работ на земельных участках, планируемых к переводу земель из одной категории в другую, согласно данному проекту, государственной историко-культурной экспертизы земель, подлежащих воздействию земляных, строительных, мелиоративных, хозяйственных</w:t>
      </w:r>
      <w:proofErr w:type="gramEnd"/>
      <w:r w:rsidRPr="002D0479">
        <w:rPr>
          <w:szCs w:val="26"/>
        </w:rPr>
        <w:t xml:space="preserve"> работ, работ по использованию лесов и иных работ в соответствии с положениями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  <w:bookmarkEnd w:id="0"/>
      <w:bookmarkEnd w:id="1"/>
      <w:bookmarkEnd w:id="2"/>
    </w:p>
    <w:p w:rsidR="002D5637" w:rsidRPr="002D0479" w:rsidRDefault="002D5637" w:rsidP="006B26CB">
      <w:pPr>
        <w:pStyle w:val="af2"/>
        <w:ind w:left="0" w:firstLine="851"/>
        <w:rPr>
          <w:bCs/>
          <w:sz w:val="24"/>
          <w:szCs w:val="24"/>
        </w:rPr>
      </w:pPr>
    </w:p>
    <w:sectPr w:rsidR="002D5637" w:rsidRPr="002D0479" w:rsidSect="00E215DD">
      <w:footerReference w:type="default" r:id="rId13"/>
      <w:footerReference w:type="first" r:id="rId14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F2" w:rsidRDefault="00D411F2" w:rsidP="001A7DF0">
      <w:pPr>
        <w:spacing w:after="0"/>
      </w:pPr>
      <w:r>
        <w:separator/>
      </w:r>
    </w:p>
  </w:endnote>
  <w:endnote w:type="continuationSeparator" w:id="0">
    <w:p w:rsidR="00D411F2" w:rsidRDefault="00D411F2" w:rsidP="001A7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E3" w:rsidRDefault="00F04AE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94DCD">
      <w:rPr>
        <w:noProof/>
      </w:rPr>
      <w:t>14</w:t>
    </w:r>
    <w:r>
      <w:fldChar w:fldCharType="end"/>
    </w:r>
  </w:p>
  <w:p w:rsidR="00F04AE3" w:rsidRDefault="00F04AE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17649"/>
      <w:docPartObj>
        <w:docPartGallery w:val="Page Numbers (Bottom of Page)"/>
        <w:docPartUnique/>
      </w:docPartObj>
    </w:sdtPr>
    <w:sdtContent>
      <w:p w:rsidR="00F04AE3" w:rsidRDefault="00F04A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3B">
          <w:rPr>
            <w:noProof/>
          </w:rPr>
          <w:t>1</w:t>
        </w:r>
        <w:r>
          <w:fldChar w:fldCharType="end"/>
        </w:r>
      </w:p>
    </w:sdtContent>
  </w:sdt>
  <w:p w:rsidR="00F04AE3" w:rsidRDefault="00F04AE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E3" w:rsidRDefault="00F04AE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B559C">
      <w:rPr>
        <w:noProof/>
      </w:rPr>
      <w:t>23</w:t>
    </w:r>
    <w:r>
      <w:fldChar w:fldCharType="end"/>
    </w:r>
  </w:p>
  <w:p w:rsidR="00F04AE3" w:rsidRDefault="00F04AE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209861"/>
      <w:docPartObj>
        <w:docPartGallery w:val="Page Numbers (Bottom of Page)"/>
        <w:docPartUnique/>
      </w:docPartObj>
    </w:sdtPr>
    <w:sdtContent>
      <w:p w:rsidR="00F04AE3" w:rsidRDefault="00F04A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9C">
          <w:rPr>
            <w:noProof/>
          </w:rPr>
          <w:t>22</w:t>
        </w:r>
        <w:r>
          <w:fldChar w:fldCharType="end"/>
        </w:r>
      </w:p>
    </w:sdtContent>
  </w:sdt>
  <w:p w:rsidR="00F04AE3" w:rsidRDefault="00F04A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F2" w:rsidRDefault="00D411F2" w:rsidP="001A7DF0">
      <w:pPr>
        <w:spacing w:after="0"/>
      </w:pPr>
      <w:r>
        <w:separator/>
      </w:r>
    </w:p>
  </w:footnote>
  <w:footnote w:type="continuationSeparator" w:id="0">
    <w:p w:rsidR="00D411F2" w:rsidRDefault="00D411F2" w:rsidP="001A7D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D01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09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163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CAD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F88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01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361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481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0E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FC9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AB6962C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716E2848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0000003"/>
    <w:multiLevelType w:val="multilevel"/>
    <w:tmpl w:val="37BE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B956BC"/>
    <w:multiLevelType w:val="hybridMultilevel"/>
    <w:tmpl w:val="711EF412"/>
    <w:lvl w:ilvl="0" w:tplc="CA26BD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05CA35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77E26BC"/>
    <w:multiLevelType w:val="multilevel"/>
    <w:tmpl w:val="37BE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85A14B7"/>
    <w:multiLevelType w:val="multilevel"/>
    <w:tmpl w:val="E3FE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2A86BFE"/>
    <w:multiLevelType w:val="hybridMultilevel"/>
    <w:tmpl w:val="3BD24F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54C46A3"/>
    <w:multiLevelType w:val="hybridMultilevel"/>
    <w:tmpl w:val="7DBABA20"/>
    <w:lvl w:ilvl="0" w:tplc="448C1A04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883E42"/>
    <w:multiLevelType w:val="hybridMultilevel"/>
    <w:tmpl w:val="15A81F02"/>
    <w:lvl w:ilvl="0" w:tplc="E9CA8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5488C"/>
    <w:multiLevelType w:val="hybridMultilevel"/>
    <w:tmpl w:val="B03A305A"/>
    <w:lvl w:ilvl="0" w:tplc="609EF7CA">
      <w:start w:val="3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E470DD"/>
    <w:multiLevelType w:val="hybridMultilevel"/>
    <w:tmpl w:val="2760D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AA8516B"/>
    <w:multiLevelType w:val="hybridMultilevel"/>
    <w:tmpl w:val="B1F2280A"/>
    <w:lvl w:ilvl="0" w:tplc="2204364E">
      <w:start w:val="11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DB865AC"/>
    <w:multiLevelType w:val="hybridMultilevel"/>
    <w:tmpl w:val="C36ED416"/>
    <w:lvl w:ilvl="0" w:tplc="C1D0D8CC">
      <w:start w:val="3"/>
      <w:numFmt w:val="decimal"/>
      <w:lvlText w:val="%1."/>
      <w:lvlJc w:val="left"/>
      <w:pPr>
        <w:ind w:left="644" w:hanging="360"/>
      </w:pPr>
      <w:rPr>
        <w:rFonts w:eastAsia="Aria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1684B1C"/>
    <w:multiLevelType w:val="hybridMultilevel"/>
    <w:tmpl w:val="634A84C0"/>
    <w:lvl w:ilvl="0" w:tplc="E9CA8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9436A"/>
    <w:multiLevelType w:val="hybridMultilevel"/>
    <w:tmpl w:val="F81AC2BA"/>
    <w:lvl w:ilvl="0" w:tplc="CA26B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534367"/>
    <w:multiLevelType w:val="hybridMultilevel"/>
    <w:tmpl w:val="1472A6BC"/>
    <w:lvl w:ilvl="0" w:tplc="A27628A2">
      <w:start w:val="1"/>
      <w:numFmt w:val="decimal"/>
      <w:lvlText w:val="%1."/>
      <w:lvlJc w:val="left"/>
      <w:pPr>
        <w:ind w:left="103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A776093"/>
    <w:multiLevelType w:val="hybridMultilevel"/>
    <w:tmpl w:val="BBB80E94"/>
    <w:lvl w:ilvl="0" w:tplc="B34A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E18F2"/>
    <w:multiLevelType w:val="hybridMultilevel"/>
    <w:tmpl w:val="7BBC5FEA"/>
    <w:lvl w:ilvl="0" w:tplc="D486C802">
      <w:start w:val="10"/>
      <w:numFmt w:val="decimal"/>
      <w:lvlText w:val="%1."/>
      <w:lvlJc w:val="left"/>
      <w:pPr>
        <w:ind w:left="1170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1">
    <w:nsid w:val="35651C8C"/>
    <w:multiLevelType w:val="hybridMultilevel"/>
    <w:tmpl w:val="120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CD6291"/>
    <w:multiLevelType w:val="hybridMultilevel"/>
    <w:tmpl w:val="2E4CA690"/>
    <w:lvl w:ilvl="0" w:tplc="CA26BD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F0C7859"/>
    <w:multiLevelType w:val="hybridMultilevel"/>
    <w:tmpl w:val="6F8474C6"/>
    <w:lvl w:ilvl="0" w:tplc="A5A2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F2E0EE1"/>
    <w:multiLevelType w:val="hybridMultilevel"/>
    <w:tmpl w:val="E318B690"/>
    <w:lvl w:ilvl="0" w:tplc="CA26BD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9CC6A09"/>
    <w:multiLevelType w:val="hybridMultilevel"/>
    <w:tmpl w:val="B4F6E218"/>
    <w:lvl w:ilvl="0" w:tplc="E3F6FE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E76F6A"/>
    <w:multiLevelType w:val="hybridMultilevel"/>
    <w:tmpl w:val="E5E88150"/>
    <w:lvl w:ilvl="0" w:tplc="CA26B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5E115C"/>
    <w:multiLevelType w:val="hybridMultilevel"/>
    <w:tmpl w:val="C9F424EE"/>
    <w:lvl w:ilvl="0" w:tplc="07661004">
      <w:start w:val="8"/>
      <w:numFmt w:val="decimal"/>
      <w:lvlText w:val="%1."/>
      <w:lvlJc w:val="left"/>
      <w:pPr>
        <w:ind w:left="644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7C03167"/>
    <w:multiLevelType w:val="hybridMultilevel"/>
    <w:tmpl w:val="095C7B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8782CA0"/>
    <w:multiLevelType w:val="hybridMultilevel"/>
    <w:tmpl w:val="878EEE1C"/>
    <w:lvl w:ilvl="0" w:tplc="96A6F384">
      <w:start w:val="9"/>
      <w:numFmt w:val="decimal"/>
      <w:lvlText w:val="%1."/>
      <w:lvlJc w:val="left"/>
      <w:pPr>
        <w:ind w:left="1004" w:hanging="360"/>
      </w:pPr>
      <w:rPr>
        <w:rFonts w:eastAsia="Arial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1187F"/>
    <w:multiLevelType w:val="hybridMultilevel"/>
    <w:tmpl w:val="E5F2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A04B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3221EC9"/>
    <w:multiLevelType w:val="hybridMultilevel"/>
    <w:tmpl w:val="C9A8B3EA"/>
    <w:lvl w:ilvl="0" w:tplc="96A6F384">
      <w:start w:val="9"/>
      <w:numFmt w:val="decimal"/>
      <w:lvlText w:val="%1."/>
      <w:lvlJc w:val="left"/>
      <w:pPr>
        <w:ind w:left="1004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CA383E"/>
    <w:multiLevelType w:val="hybridMultilevel"/>
    <w:tmpl w:val="E8024042"/>
    <w:lvl w:ilvl="0" w:tplc="96A6F384">
      <w:start w:val="9"/>
      <w:numFmt w:val="decimal"/>
      <w:lvlText w:val="%1."/>
      <w:lvlJc w:val="left"/>
      <w:pPr>
        <w:ind w:left="1004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05915"/>
    <w:multiLevelType w:val="hybridMultilevel"/>
    <w:tmpl w:val="453429FE"/>
    <w:lvl w:ilvl="0" w:tplc="20C45102">
      <w:start w:val="12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3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30"/>
  </w:num>
  <w:num w:numId="18">
    <w:abstractNumId w:val="28"/>
  </w:num>
  <w:num w:numId="19">
    <w:abstractNumId w:val="21"/>
  </w:num>
  <w:num w:numId="20">
    <w:abstractNumId w:val="19"/>
  </w:num>
  <w:num w:numId="21">
    <w:abstractNumId w:val="13"/>
  </w:num>
  <w:num w:numId="22">
    <w:abstractNumId w:val="15"/>
  </w:num>
  <w:num w:numId="23">
    <w:abstractNumId w:val="41"/>
  </w:num>
  <w:num w:numId="24">
    <w:abstractNumId w:val="16"/>
  </w:num>
  <w:num w:numId="25">
    <w:abstractNumId w:val="18"/>
  </w:num>
  <w:num w:numId="26">
    <w:abstractNumId w:val="24"/>
  </w:num>
  <w:num w:numId="27">
    <w:abstractNumId w:val="35"/>
  </w:num>
  <w:num w:numId="28">
    <w:abstractNumId w:val="22"/>
  </w:num>
  <w:num w:numId="29">
    <w:abstractNumId w:val="26"/>
  </w:num>
  <w:num w:numId="30">
    <w:abstractNumId w:val="32"/>
  </w:num>
  <w:num w:numId="31">
    <w:abstractNumId w:val="36"/>
  </w:num>
  <w:num w:numId="32">
    <w:abstractNumId w:val="14"/>
  </w:num>
  <w:num w:numId="33">
    <w:abstractNumId w:val="38"/>
  </w:num>
  <w:num w:numId="34">
    <w:abstractNumId w:val="34"/>
  </w:num>
  <w:num w:numId="35">
    <w:abstractNumId w:val="27"/>
  </w:num>
  <w:num w:numId="36">
    <w:abstractNumId w:val="37"/>
  </w:num>
  <w:num w:numId="37">
    <w:abstractNumId w:val="42"/>
  </w:num>
  <w:num w:numId="38">
    <w:abstractNumId w:val="39"/>
  </w:num>
  <w:num w:numId="39">
    <w:abstractNumId w:val="43"/>
  </w:num>
  <w:num w:numId="40">
    <w:abstractNumId w:val="20"/>
  </w:num>
  <w:num w:numId="41">
    <w:abstractNumId w:val="25"/>
  </w:num>
  <w:num w:numId="42">
    <w:abstractNumId w:val="31"/>
  </w:num>
  <w:num w:numId="43">
    <w:abstractNumId w:val="29"/>
  </w:num>
  <w:num w:numId="44">
    <w:abstractNumId w:val="23"/>
  </w:num>
  <w:num w:numId="45">
    <w:abstractNumId w:val="4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3"/>
    <w:rsid w:val="00003545"/>
    <w:rsid w:val="00006345"/>
    <w:rsid w:val="000133CC"/>
    <w:rsid w:val="00021DB5"/>
    <w:rsid w:val="00027388"/>
    <w:rsid w:val="00030B00"/>
    <w:rsid w:val="00031522"/>
    <w:rsid w:val="0003207F"/>
    <w:rsid w:val="00033E8E"/>
    <w:rsid w:val="0004342E"/>
    <w:rsid w:val="00043712"/>
    <w:rsid w:val="00045068"/>
    <w:rsid w:val="00045527"/>
    <w:rsid w:val="00046FDF"/>
    <w:rsid w:val="000516B1"/>
    <w:rsid w:val="00051898"/>
    <w:rsid w:val="00053228"/>
    <w:rsid w:val="00056E19"/>
    <w:rsid w:val="00063BFB"/>
    <w:rsid w:val="00064CE8"/>
    <w:rsid w:val="00067DDD"/>
    <w:rsid w:val="0007088A"/>
    <w:rsid w:val="0007766D"/>
    <w:rsid w:val="00083306"/>
    <w:rsid w:val="00087B80"/>
    <w:rsid w:val="000952C5"/>
    <w:rsid w:val="00097006"/>
    <w:rsid w:val="000A527D"/>
    <w:rsid w:val="000A6A02"/>
    <w:rsid w:val="000A71DF"/>
    <w:rsid w:val="000B3EE5"/>
    <w:rsid w:val="000B4D53"/>
    <w:rsid w:val="000B4EB8"/>
    <w:rsid w:val="000B6271"/>
    <w:rsid w:val="000B64AE"/>
    <w:rsid w:val="000B7EDA"/>
    <w:rsid w:val="000C4653"/>
    <w:rsid w:val="000C5071"/>
    <w:rsid w:val="000C6962"/>
    <w:rsid w:val="000C7857"/>
    <w:rsid w:val="000D5296"/>
    <w:rsid w:val="000D53B5"/>
    <w:rsid w:val="000D75EE"/>
    <w:rsid w:val="000D7C5C"/>
    <w:rsid w:val="000E43BD"/>
    <w:rsid w:val="000E7503"/>
    <w:rsid w:val="000F0261"/>
    <w:rsid w:val="000F07A7"/>
    <w:rsid w:val="000F09A6"/>
    <w:rsid w:val="000F0E5D"/>
    <w:rsid w:val="000F7C7A"/>
    <w:rsid w:val="001028E5"/>
    <w:rsid w:val="0010342C"/>
    <w:rsid w:val="00106CD4"/>
    <w:rsid w:val="001077D8"/>
    <w:rsid w:val="00110479"/>
    <w:rsid w:val="00111600"/>
    <w:rsid w:val="00113488"/>
    <w:rsid w:val="00113CF5"/>
    <w:rsid w:val="00114376"/>
    <w:rsid w:val="00114505"/>
    <w:rsid w:val="00120306"/>
    <w:rsid w:val="00122DBB"/>
    <w:rsid w:val="001237A5"/>
    <w:rsid w:val="001240F6"/>
    <w:rsid w:val="00124E2A"/>
    <w:rsid w:val="0013111B"/>
    <w:rsid w:val="0013295C"/>
    <w:rsid w:val="00132FB6"/>
    <w:rsid w:val="001339C5"/>
    <w:rsid w:val="00133B3C"/>
    <w:rsid w:val="00133D19"/>
    <w:rsid w:val="00135030"/>
    <w:rsid w:val="001364A4"/>
    <w:rsid w:val="00136C08"/>
    <w:rsid w:val="00141611"/>
    <w:rsid w:val="00142FD4"/>
    <w:rsid w:val="001443C2"/>
    <w:rsid w:val="00145F77"/>
    <w:rsid w:val="001479F5"/>
    <w:rsid w:val="001522D6"/>
    <w:rsid w:val="00154341"/>
    <w:rsid w:val="00162B47"/>
    <w:rsid w:val="00165180"/>
    <w:rsid w:val="00166314"/>
    <w:rsid w:val="001679FD"/>
    <w:rsid w:val="00167CC5"/>
    <w:rsid w:val="0017165D"/>
    <w:rsid w:val="001724A8"/>
    <w:rsid w:val="00174B8C"/>
    <w:rsid w:val="001771A1"/>
    <w:rsid w:val="00180D3F"/>
    <w:rsid w:val="001843CC"/>
    <w:rsid w:val="00185DAD"/>
    <w:rsid w:val="001926A9"/>
    <w:rsid w:val="00192DFF"/>
    <w:rsid w:val="00193130"/>
    <w:rsid w:val="00194637"/>
    <w:rsid w:val="00194EB2"/>
    <w:rsid w:val="0019533E"/>
    <w:rsid w:val="001968E5"/>
    <w:rsid w:val="001A2CC9"/>
    <w:rsid w:val="001A408B"/>
    <w:rsid w:val="001A710B"/>
    <w:rsid w:val="001A7B84"/>
    <w:rsid w:val="001A7BA6"/>
    <w:rsid w:val="001A7DF0"/>
    <w:rsid w:val="001B1ECD"/>
    <w:rsid w:val="001B36C8"/>
    <w:rsid w:val="001C3191"/>
    <w:rsid w:val="001C5841"/>
    <w:rsid w:val="001C79E2"/>
    <w:rsid w:val="001D0A93"/>
    <w:rsid w:val="001D6978"/>
    <w:rsid w:val="001E2BA5"/>
    <w:rsid w:val="001E2CD3"/>
    <w:rsid w:val="001E7378"/>
    <w:rsid w:val="001E758B"/>
    <w:rsid w:val="001F2051"/>
    <w:rsid w:val="001F2D4E"/>
    <w:rsid w:val="001F639D"/>
    <w:rsid w:val="001F6CF8"/>
    <w:rsid w:val="00206E36"/>
    <w:rsid w:val="00210FBD"/>
    <w:rsid w:val="00212C58"/>
    <w:rsid w:val="002152CD"/>
    <w:rsid w:val="00215638"/>
    <w:rsid w:val="002172BB"/>
    <w:rsid w:val="002209A9"/>
    <w:rsid w:val="00230FDA"/>
    <w:rsid w:val="00234A23"/>
    <w:rsid w:val="002352A6"/>
    <w:rsid w:val="002360E1"/>
    <w:rsid w:val="00236623"/>
    <w:rsid w:val="0024115F"/>
    <w:rsid w:val="00241DAC"/>
    <w:rsid w:val="00243431"/>
    <w:rsid w:val="00247694"/>
    <w:rsid w:val="0025255A"/>
    <w:rsid w:val="00253734"/>
    <w:rsid w:val="00253E1B"/>
    <w:rsid w:val="002556EB"/>
    <w:rsid w:val="002575E4"/>
    <w:rsid w:val="00261C74"/>
    <w:rsid w:val="00263714"/>
    <w:rsid w:val="00264503"/>
    <w:rsid w:val="00264CF0"/>
    <w:rsid w:val="00265B3F"/>
    <w:rsid w:val="00265FA9"/>
    <w:rsid w:val="0026726A"/>
    <w:rsid w:val="002704CE"/>
    <w:rsid w:val="0027387E"/>
    <w:rsid w:val="00273BAB"/>
    <w:rsid w:val="002747CC"/>
    <w:rsid w:val="00280A42"/>
    <w:rsid w:val="00286AB7"/>
    <w:rsid w:val="002911DB"/>
    <w:rsid w:val="002A063D"/>
    <w:rsid w:val="002A0D22"/>
    <w:rsid w:val="002A357F"/>
    <w:rsid w:val="002A4A26"/>
    <w:rsid w:val="002A4EEF"/>
    <w:rsid w:val="002A66F4"/>
    <w:rsid w:val="002A6951"/>
    <w:rsid w:val="002B0355"/>
    <w:rsid w:val="002B0E33"/>
    <w:rsid w:val="002B4263"/>
    <w:rsid w:val="002B59B4"/>
    <w:rsid w:val="002B6AE1"/>
    <w:rsid w:val="002C01CE"/>
    <w:rsid w:val="002C59FB"/>
    <w:rsid w:val="002D017C"/>
    <w:rsid w:val="002D0479"/>
    <w:rsid w:val="002D14C6"/>
    <w:rsid w:val="002D1BBD"/>
    <w:rsid w:val="002D1C5F"/>
    <w:rsid w:val="002D34B9"/>
    <w:rsid w:val="002D41CF"/>
    <w:rsid w:val="002D5637"/>
    <w:rsid w:val="002D6BE6"/>
    <w:rsid w:val="002E08E9"/>
    <w:rsid w:val="002E370D"/>
    <w:rsid w:val="002E6E32"/>
    <w:rsid w:val="002F42C6"/>
    <w:rsid w:val="002F5843"/>
    <w:rsid w:val="00303EC4"/>
    <w:rsid w:val="003079B3"/>
    <w:rsid w:val="00320854"/>
    <w:rsid w:val="00321968"/>
    <w:rsid w:val="003221F6"/>
    <w:rsid w:val="0032395B"/>
    <w:rsid w:val="00327A84"/>
    <w:rsid w:val="003335AF"/>
    <w:rsid w:val="0034132D"/>
    <w:rsid w:val="00341A11"/>
    <w:rsid w:val="0034233F"/>
    <w:rsid w:val="00342582"/>
    <w:rsid w:val="00342BDB"/>
    <w:rsid w:val="003435BA"/>
    <w:rsid w:val="003465F1"/>
    <w:rsid w:val="003524DA"/>
    <w:rsid w:val="00365AD2"/>
    <w:rsid w:val="00365E93"/>
    <w:rsid w:val="00372F0E"/>
    <w:rsid w:val="003746CF"/>
    <w:rsid w:val="0037521C"/>
    <w:rsid w:val="00377734"/>
    <w:rsid w:val="00383DFA"/>
    <w:rsid w:val="003855C4"/>
    <w:rsid w:val="003876AF"/>
    <w:rsid w:val="00390B35"/>
    <w:rsid w:val="00390EB3"/>
    <w:rsid w:val="00390EFD"/>
    <w:rsid w:val="003947B9"/>
    <w:rsid w:val="00395D5C"/>
    <w:rsid w:val="00397F05"/>
    <w:rsid w:val="003A44F4"/>
    <w:rsid w:val="003A6039"/>
    <w:rsid w:val="003B02C1"/>
    <w:rsid w:val="003B75D9"/>
    <w:rsid w:val="003C0742"/>
    <w:rsid w:val="003C179B"/>
    <w:rsid w:val="003D4458"/>
    <w:rsid w:val="003D5974"/>
    <w:rsid w:val="003D7350"/>
    <w:rsid w:val="003D7B39"/>
    <w:rsid w:val="003E2623"/>
    <w:rsid w:val="003E54C8"/>
    <w:rsid w:val="003F18CB"/>
    <w:rsid w:val="003F27C6"/>
    <w:rsid w:val="003F4631"/>
    <w:rsid w:val="004030DC"/>
    <w:rsid w:val="004035E1"/>
    <w:rsid w:val="00406104"/>
    <w:rsid w:val="004075AA"/>
    <w:rsid w:val="00411182"/>
    <w:rsid w:val="00411FC4"/>
    <w:rsid w:val="004146D8"/>
    <w:rsid w:val="00414EC1"/>
    <w:rsid w:val="004167E3"/>
    <w:rsid w:val="00423052"/>
    <w:rsid w:val="00423EA5"/>
    <w:rsid w:val="00424F63"/>
    <w:rsid w:val="00427710"/>
    <w:rsid w:val="00431144"/>
    <w:rsid w:val="004321C0"/>
    <w:rsid w:val="00434225"/>
    <w:rsid w:val="00435A83"/>
    <w:rsid w:val="0043600C"/>
    <w:rsid w:val="00443886"/>
    <w:rsid w:val="00443BBD"/>
    <w:rsid w:val="00445137"/>
    <w:rsid w:val="00447688"/>
    <w:rsid w:val="0045740D"/>
    <w:rsid w:val="00461D44"/>
    <w:rsid w:val="00464CFA"/>
    <w:rsid w:val="00465F64"/>
    <w:rsid w:val="004701D3"/>
    <w:rsid w:val="004766C5"/>
    <w:rsid w:val="00482710"/>
    <w:rsid w:val="00484B47"/>
    <w:rsid w:val="00486593"/>
    <w:rsid w:val="00487A14"/>
    <w:rsid w:val="00487CEE"/>
    <w:rsid w:val="00491800"/>
    <w:rsid w:val="00494677"/>
    <w:rsid w:val="004977C6"/>
    <w:rsid w:val="004A1CC2"/>
    <w:rsid w:val="004A2CAA"/>
    <w:rsid w:val="004A56F6"/>
    <w:rsid w:val="004A6668"/>
    <w:rsid w:val="004A7BF6"/>
    <w:rsid w:val="004B34A1"/>
    <w:rsid w:val="004B4861"/>
    <w:rsid w:val="004C311E"/>
    <w:rsid w:val="004C464D"/>
    <w:rsid w:val="004C7569"/>
    <w:rsid w:val="004D5A6E"/>
    <w:rsid w:val="004D75BC"/>
    <w:rsid w:val="004E0388"/>
    <w:rsid w:val="004E20AC"/>
    <w:rsid w:val="004E4F8A"/>
    <w:rsid w:val="004E792F"/>
    <w:rsid w:val="004F3E36"/>
    <w:rsid w:val="004F4990"/>
    <w:rsid w:val="004F5ED5"/>
    <w:rsid w:val="005014FB"/>
    <w:rsid w:val="00503B3C"/>
    <w:rsid w:val="0050595B"/>
    <w:rsid w:val="00506B45"/>
    <w:rsid w:val="00510960"/>
    <w:rsid w:val="00510CA9"/>
    <w:rsid w:val="005118AD"/>
    <w:rsid w:val="00511BEA"/>
    <w:rsid w:val="005122B4"/>
    <w:rsid w:val="005125C4"/>
    <w:rsid w:val="00521A35"/>
    <w:rsid w:val="0052562C"/>
    <w:rsid w:val="00527B0D"/>
    <w:rsid w:val="00527E6D"/>
    <w:rsid w:val="005360A8"/>
    <w:rsid w:val="00540356"/>
    <w:rsid w:val="0054344C"/>
    <w:rsid w:val="00545486"/>
    <w:rsid w:val="005505BC"/>
    <w:rsid w:val="005533AE"/>
    <w:rsid w:val="00553585"/>
    <w:rsid w:val="005563A7"/>
    <w:rsid w:val="0056279C"/>
    <w:rsid w:val="005639C7"/>
    <w:rsid w:val="005705F8"/>
    <w:rsid w:val="005738BD"/>
    <w:rsid w:val="00577594"/>
    <w:rsid w:val="00583CBE"/>
    <w:rsid w:val="00584FA0"/>
    <w:rsid w:val="00585DFA"/>
    <w:rsid w:val="00586710"/>
    <w:rsid w:val="005869AC"/>
    <w:rsid w:val="00591D8B"/>
    <w:rsid w:val="00594737"/>
    <w:rsid w:val="00597840"/>
    <w:rsid w:val="005A1AC8"/>
    <w:rsid w:val="005A1C3E"/>
    <w:rsid w:val="005A4706"/>
    <w:rsid w:val="005A5F39"/>
    <w:rsid w:val="005A66DE"/>
    <w:rsid w:val="005A6988"/>
    <w:rsid w:val="005B1979"/>
    <w:rsid w:val="005B2054"/>
    <w:rsid w:val="005B29E7"/>
    <w:rsid w:val="005B44B1"/>
    <w:rsid w:val="005B528D"/>
    <w:rsid w:val="005B6988"/>
    <w:rsid w:val="005C145F"/>
    <w:rsid w:val="005C4456"/>
    <w:rsid w:val="005D3034"/>
    <w:rsid w:val="005D75BC"/>
    <w:rsid w:val="005E1CA4"/>
    <w:rsid w:val="005E1F57"/>
    <w:rsid w:val="005E5F4E"/>
    <w:rsid w:val="005E639C"/>
    <w:rsid w:val="005F0D7C"/>
    <w:rsid w:val="005F460A"/>
    <w:rsid w:val="005F4901"/>
    <w:rsid w:val="00607375"/>
    <w:rsid w:val="0061165A"/>
    <w:rsid w:val="0061170D"/>
    <w:rsid w:val="00611C8D"/>
    <w:rsid w:val="0061531A"/>
    <w:rsid w:val="00616039"/>
    <w:rsid w:val="006177DC"/>
    <w:rsid w:val="006205BD"/>
    <w:rsid w:val="006210C7"/>
    <w:rsid w:val="00621833"/>
    <w:rsid w:val="0062298C"/>
    <w:rsid w:val="00623856"/>
    <w:rsid w:val="00623BDF"/>
    <w:rsid w:val="0062402B"/>
    <w:rsid w:val="006245CF"/>
    <w:rsid w:val="00632FC1"/>
    <w:rsid w:val="00634A88"/>
    <w:rsid w:val="006371A1"/>
    <w:rsid w:val="006401BF"/>
    <w:rsid w:val="006419C7"/>
    <w:rsid w:val="006447EF"/>
    <w:rsid w:val="006459D0"/>
    <w:rsid w:val="006464D4"/>
    <w:rsid w:val="006529F4"/>
    <w:rsid w:val="00665B14"/>
    <w:rsid w:val="00670E6B"/>
    <w:rsid w:val="00671F31"/>
    <w:rsid w:val="00674026"/>
    <w:rsid w:val="0067581D"/>
    <w:rsid w:val="006765B3"/>
    <w:rsid w:val="00682A22"/>
    <w:rsid w:val="00682A6D"/>
    <w:rsid w:val="006860E1"/>
    <w:rsid w:val="006866CD"/>
    <w:rsid w:val="00686997"/>
    <w:rsid w:val="0069124F"/>
    <w:rsid w:val="006912B8"/>
    <w:rsid w:val="00692B31"/>
    <w:rsid w:val="00693626"/>
    <w:rsid w:val="00694025"/>
    <w:rsid w:val="00694518"/>
    <w:rsid w:val="00694872"/>
    <w:rsid w:val="0069684F"/>
    <w:rsid w:val="006A1D9B"/>
    <w:rsid w:val="006A4062"/>
    <w:rsid w:val="006A6298"/>
    <w:rsid w:val="006A7B04"/>
    <w:rsid w:val="006B1CA7"/>
    <w:rsid w:val="006B22ED"/>
    <w:rsid w:val="006B2592"/>
    <w:rsid w:val="006B26CB"/>
    <w:rsid w:val="006B3575"/>
    <w:rsid w:val="006B36F0"/>
    <w:rsid w:val="006B4F3D"/>
    <w:rsid w:val="006B76BE"/>
    <w:rsid w:val="006B7DED"/>
    <w:rsid w:val="006C0B04"/>
    <w:rsid w:val="006D0246"/>
    <w:rsid w:val="006D44A7"/>
    <w:rsid w:val="006D5CC2"/>
    <w:rsid w:val="006E1A1E"/>
    <w:rsid w:val="006E24D8"/>
    <w:rsid w:val="006E2C9C"/>
    <w:rsid w:val="006E459C"/>
    <w:rsid w:val="006F4377"/>
    <w:rsid w:val="006F4FA0"/>
    <w:rsid w:val="006F735E"/>
    <w:rsid w:val="00700ADA"/>
    <w:rsid w:val="00703110"/>
    <w:rsid w:val="00703BA6"/>
    <w:rsid w:val="00712F39"/>
    <w:rsid w:val="00714F36"/>
    <w:rsid w:val="00722130"/>
    <w:rsid w:val="00723157"/>
    <w:rsid w:val="00723F52"/>
    <w:rsid w:val="007249C9"/>
    <w:rsid w:val="00726163"/>
    <w:rsid w:val="007268A5"/>
    <w:rsid w:val="0072696C"/>
    <w:rsid w:val="00730343"/>
    <w:rsid w:val="00733D82"/>
    <w:rsid w:val="00734C35"/>
    <w:rsid w:val="00735553"/>
    <w:rsid w:val="00735774"/>
    <w:rsid w:val="007407D2"/>
    <w:rsid w:val="0074221D"/>
    <w:rsid w:val="007425CD"/>
    <w:rsid w:val="00742994"/>
    <w:rsid w:val="007459E2"/>
    <w:rsid w:val="00750674"/>
    <w:rsid w:val="00751A7C"/>
    <w:rsid w:val="00751F89"/>
    <w:rsid w:val="00756444"/>
    <w:rsid w:val="00766ED7"/>
    <w:rsid w:val="00766F2D"/>
    <w:rsid w:val="007712A3"/>
    <w:rsid w:val="00771EEF"/>
    <w:rsid w:val="007739E9"/>
    <w:rsid w:val="00774641"/>
    <w:rsid w:val="007766E5"/>
    <w:rsid w:val="00780CF3"/>
    <w:rsid w:val="00783F79"/>
    <w:rsid w:val="0079500B"/>
    <w:rsid w:val="00795722"/>
    <w:rsid w:val="00796576"/>
    <w:rsid w:val="007A0377"/>
    <w:rsid w:val="007A08EB"/>
    <w:rsid w:val="007A39D3"/>
    <w:rsid w:val="007A5EE8"/>
    <w:rsid w:val="007B1712"/>
    <w:rsid w:val="007B2CAC"/>
    <w:rsid w:val="007B4BEE"/>
    <w:rsid w:val="007B570F"/>
    <w:rsid w:val="007C157D"/>
    <w:rsid w:val="007C2F58"/>
    <w:rsid w:val="007C572D"/>
    <w:rsid w:val="007D06B8"/>
    <w:rsid w:val="007D222D"/>
    <w:rsid w:val="007E0BD2"/>
    <w:rsid w:val="007E3560"/>
    <w:rsid w:val="007E61B9"/>
    <w:rsid w:val="007F00D0"/>
    <w:rsid w:val="007F1A60"/>
    <w:rsid w:val="007F23F1"/>
    <w:rsid w:val="007F5B39"/>
    <w:rsid w:val="00801A93"/>
    <w:rsid w:val="00801BC4"/>
    <w:rsid w:val="0080244D"/>
    <w:rsid w:val="00802997"/>
    <w:rsid w:val="00803123"/>
    <w:rsid w:val="008039E9"/>
    <w:rsid w:val="00810D65"/>
    <w:rsid w:val="00811893"/>
    <w:rsid w:val="00813BA0"/>
    <w:rsid w:val="00813C14"/>
    <w:rsid w:val="008149DB"/>
    <w:rsid w:val="00816064"/>
    <w:rsid w:val="0082216D"/>
    <w:rsid w:val="0082272A"/>
    <w:rsid w:val="008263F8"/>
    <w:rsid w:val="0083159A"/>
    <w:rsid w:val="00831D78"/>
    <w:rsid w:val="0083528C"/>
    <w:rsid w:val="00836009"/>
    <w:rsid w:val="0084075A"/>
    <w:rsid w:val="00840E3E"/>
    <w:rsid w:val="008420A8"/>
    <w:rsid w:val="00842AC8"/>
    <w:rsid w:val="00842B50"/>
    <w:rsid w:val="00854F67"/>
    <w:rsid w:val="008564D7"/>
    <w:rsid w:val="0085777F"/>
    <w:rsid w:val="00860D17"/>
    <w:rsid w:val="00860F9C"/>
    <w:rsid w:val="00862F6C"/>
    <w:rsid w:val="008636C9"/>
    <w:rsid w:val="008673FB"/>
    <w:rsid w:val="00870CF4"/>
    <w:rsid w:val="00873793"/>
    <w:rsid w:val="0087380A"/>
    <w:rsid w:val="008739ED"/>
    <w:rsid w:val="00874279"/>
    <w:rsid w:val="008747BB"/>
    <w:rsid w:val="00880AC7"/>
    <w:rsid w:val="008818B7"/>
    <w:rsid w:val="00884F3F"/>
    <w:rsid w:val="008905CF"/>
    <w:rsid w:val="00891B7E"/>
    <w:rsid w:val="008924D6"/>
    <w:rsid w:val="00894DCD"/>
    <w:rsid w:val="008952C0"/>
    <w:rsid w:val="0089544D"/>
    <w:rsid w:val="0089753D"/>
    <w:rsid w:val="008A0619"/>
    <w:rsid w:val="008A1846"/>
    <w:rsid w:val="008A201A"/>
    <w:rsid w:val="008A5CD0"/>
    <w:rsid w:val="008A6198"/>
    <w:rsid w:val="008A7013"/>
    <w:rsid w:val="008A76E1"/>
    <w:rsid w:val="008A78DD"/>
    <w:rsid w:val="008A7F8F"/>
    <w:rsid w:val="008B1B46"/>
    <w:rsid w:val="008B20E2"/>
    <w:rsid w:val="008B420E"/>
    <w:rsid w:val="008B520B"/>
    <w:rsid w:val="008B559C"/>
    <w:rsid w:val="008C1B2C"/>
    <w:rsid w:val="008C5060"/>
    <w:rsid w:val="008C7F8D"/>
    <w:rsid w:val="008D1556"/>
    <w:rsid w:val="008D6880"/>
    <w:rsid w:val="008E6AC4"/>
    <w:rsid w:val="008F2FE2"/>
    <w:rsid w:val="008F4806"/>
    <w:rsid w:val="008F71A3"/>
    <w:rsid w:val="009000EF"/>
    <w:rsid w:val="009019DB"/>
    <w:rsid w:val="0090270C"/>
    <w:rsid w:val="0090360D"/>
    <w:rsid w:val="0090390B"/>
    <w:rsid w:val="0090510D"/>
    <w:rsid w:val="0090622F"/>
    <w:rsid w:val="00910076"/>
    <w:rsid w:val="0091039B"/>
    <w:rsid w:val="0091308E"/>
    <w:rsid w:val="0091352F"/>
    <w:rsid w:val="009168BF"/>
    <w:rsid w:val="00931386"/>
    <w:rsid w:val="00933AE8"/>
    <w:rsid w:val="00933D9B"/>
    <w:rsid w:val="00935A99"/>
    <w:rsid w:val="00936207"/>
    <w:rsid w:val="00937860"/>
    <w:rsid w:val="00937C86"/>
    <w:rsid w:val="00941279"/>
    <w:rsid w:val="00947757"/>
    <w:rsid w:val="00947BEC"/>
    <w:rsid w:val="00950B53"/>
    <w:rsid w:val="00951190"/>
    <w:rsid w:val="009564D3"/>
    <w:rsid w:val="00961A9E"/>
    <w:rsid w:val="009702FE"/>
    <w:rsid w:val="009705DA"/>
    <w:rsid w:val="00970C56"/>
    <w:rsid w:val="0097333C"/>
    <w:rsid w:val="00974893"/>
    <w:rsid w:val="0097520C"/>
    <w:rsid w:val="00975B86"/>
    <w:rsid w:val="00975CB8"/>
    <w:rsid w:val="0098147E"/>
    <w:rsid w:val="00981B7F"/>
    <w:rsid w:val="0098289B"/>
    <w:rsid w:val="009849D4"/>
    <w:rsid w:val="009855C3"/>
    <w:rsid w:val="00987C15"/>
    <w:rsid w:val="00987E9D"/>
    <w:rsid w:val="00993AF9"/>
    <w:rsid w:val="00995A13"/>
    <w:rsid w:val="0099716B"/>
    <w:rsid w:val="009A1AAB"/>
    <w:rsid w:val="009A22ED"/>
    <w:rsid w:val="009A4032"/>
    <w:rsid w:val="009A4522"/>
    <w:rsid w:val="009A684B"/>
    <w:rsid w:val="009B2301"/>
    <w:rsid w:val="009B47A1"/>
    <w:rsid w:val="009C34B6"/>
    <w:rsid w:val="009C4CE1"/>
    <w:rsid w:val="009C7B25"/>
    <w:rsid w:val="009D2AB1"/>
    <w:rsid w:val="009D45E1"/>
    <w:rsid w:val="009D4E79"/>
    <w:rsid w:val="009E064C"/>
    <w:rsid w:val="009E1A56"/>
    <w:rsid w:val="009E3D91"/>
    <w:rsid w:val="009E55EB"/>
    <w:rsid w:val="009E6E18"/>
    <w:rsid w:val="009E77CF"/>
    <w:rsid w:val="009F0CB1"/>
    <w:rsid w:val="009F2771"/>
    <w:rsid w:val="00A00AD7"/>
    <w:rsid w:val="00A02FC1"/>
    <w:rsid w:val="00A03FAC"/>
    <w:rsid w:val="00A074AD"/>
    <w:rsid w:val="00A12C76"/>
    <w:rsid w:val="00A12F22"/>
    <w:rsid w:val="00A15B18"/>
    <w:rsid w:val="00A16934"/>
    <w:rsid w:val="00A172CC"/>
    <w:rsid w:val="00A17963"/>
    <w:rsid w:val="00A2442B"/>
    <w:rsid w:val="00A24621"/>
    <w:rsid w:val="00A24ABF"/>
    <w:rsid w:val="00A264F9"/>
    <w:rsid w:val="00A30389"/>
    <w:rsid w:val="00A31E74"/>
    <w:rsid w:val="00A362B0"/>
    <w:rsid w:val="00A36BF4"/>
    <w:rsid w:val="00A459FD"/>
    <w:rsid w:val="00A529E9"/>
    <w:rsid w:val="00A52BD9"/>
    <w:rsid w:val="00A54EC6"/>
    <w:rsid w:val="00A54F67"/>
    <w:rsid w:val="00A63A21"/>
    <w:rsid w:val="00A643B2"/>
    <w:rsid w:val="00A64B83"/>
    <w:rsid w:val="00A70A80"/>
    <w:rsid w:val="00A71691"/>
    <w:rsid w:val="00A71A27"/>
    <w:rsid w:val="00A72770"/>
    <w:rsid w:val="00A74475"/>
    <w:rsid w:val="00A75748"/>
    <w:rsid w:val="00A75ED4"/>
    <w:rsid w:val="00A76EF6"/>
    <w:rsid w:val="00A778B9"/>
    <w:rsid w:val="00A83681"/>
    <w:rsid w:val="00A941D8"/>
    <w:rsid w:val="00AA0C84"/>
    <w:rsid w:val="00AA1AA1"/>
    <w:rsid w:val="00AA381F"/>
    <w:rsid w:val="00AA48DC"/>
    <w:rsid w:val="00AA525C"/>
    <w:rsid w:val="00AA6A5F"/>
    <w:rsid w:val="00AB0EC0"/>
    <w:rsid w:val="00AB5FED"/>
    <w:rsid w:val="00AC085C"/>
    <w:rsid w:val="00AC302F"/>
    <w:rsid w:val="00AC5D85"/>
    <w:rsid w:val="00AC7C4E"/>
    <w:rsid w:val="00AC7E69"/>
    <w:rsid w:val="00AD7025"/>
    <w:rsid w:val="00AE11F8"/>
    <w:rsid w:val="00AF1284"/>
    <w:rsid w:val="00AF4EE2"/>
    <w:rsid w:val="00AF4FCC"/>
    <w:rsid w:val="00B0101C"/>
    <w:rsid w:val="00B0109E"/>
    <w:rsid w:val="00B100B7"/>
    <w:rsid w:val="00B132E9"/>
    <w:rsid w:val="00B15F8B"/>
    <w:rsid w:val="00B16C3B"/>
    <w:rsid w:val="00B1725B"/>
    <w:rsid w:val="00B17BDD"/>
    <w:rsid w:val="00B21C4C"/>
    <w:rsid w:val="00B3040B"/>
    <w:rsid w:val="00B30CC4"/>
    <w:rsid w:val="00B3199A"/>
    <w:rsid w:val="00B346DC"/>
    <w:rsid w:val="00B351A3"/>
    <w:rsid w:val="00B373C6"/>
    <w:rsid w:val="00B46034"/>
    <w:rsid w:val="00B5075E"/>
    <w:rsid w:val="00B54675"/>
    <w:rsid w:val="00B610AC"/>
    <w:rsid w:val="00B756FA"/>
    <w:rsid w:val="00B8122F"/>
    <w:rsid w:val="00B826C0"/>
    <w:rsid w:val="00B82B69"/>
    <w:rsid w:val="00B83AFF"/>
    <w:rsid w:val="00B849F8"/>
    <w:rsid w:val="00B851D9"/>
    <w:rsid w:val="00B858DF"/>
    <w:rsid w:val="00B85BBE"/>
    <w:rsid w:val="00B905AB"/>
    <w:rsid w:val="00B94F97"/>
    <w:rsid w:val="00B9559F"/>
    <w:rsid w:val="00B95B95"/>
    <w:rsid w:val="00B97169"/>
    <w:rsid w:val="00BA0BAD"/>
    <w:rsid w:val="00BA1E43"/>
    <w:rsid w:val="00BA2424"/>
    <w:rsid w:val="00BA2508"/>
    <w:rsid w:val="00BA6D9A"/>
    <w:rsid w:val="00BB0595"/>
    <w:rsid w:val="00BB1594"/>
    <w:rsid w:val="00BB2EC4"/>
    <w:rsid w:val="00BB3770"/>
    <w:rsid w:val="00BC0374"/>
    <w:rsid w:val="00BC23DF"/>
    <w:rsid w:val="00BC57C3"/>
    <w:rsid w:val="00BC5A76"/>
    <w:rsid w:val="00BC625F"/>
    <w:rsid w:val="00BC67FF"/>
    <w:rsid w:val="00BD0054"/>
    <w:rsid w:val="00BD3DE5"/>
    <w:rsid w:val="00BD5576"/>
    <w:rsid w:val="00BD5BEE"/>
    <w:rsid w:val="00BD7B8D"/>
    <w:rsid w:val="00BE0CA0"/>
    <w:rsid w:val="00BE1051"/>
    <w:rsid w:val="00BF00D7"/>
    <w:rsid w:val="00BF03FF"/>
    <w:rsid w:val="00BF1440"/>
    <w:rsid w:val="00BF1AFB"/>
    <w:rsid w:val="00BF2994"/>
    <w:rsid w:val="00BF2C28"/>
    <w:rsid w:val="00BF7D24"/>
    <w:rsid w:val="00C00934"/>
    <w:rsid w:val="00C021AF"/>
    <w:rsid w:val="00C1168C"/>
    <w:rsid w:val="00C12D43"/>
    <w:rsid w:val="00C15DB4"/>
    <w:rsid w:val="00C15E11"/>
    <w:rsid w:val="00C25D67"/>
    <w:rsid w:val="00C35079"/>
    <w:rsid w:val="00C3531D"/>
    <w:rsid w:val="00C4018F"/>
    <w:rsid w:val="00C4170F"/>
    <w:rsid w:val="00C46B32"/>
    <w:rsid w:val="00C477E7"/>
    <w:rsid w:val="00C503CB"/>
    <w:rsid w:val="00C50865"/>
    <w:rsid w:val="00C50CAA"/>
    <w:rsid w:val="00C50EA2"/>
    <w:rsid w:val="00C573E9"/>
    <w:rsid w:val="00C6076C"/>
    <w:rsid w:val="00C60AE6"/>
    <w:rsid w:val="00C619F4"/>
    <w:rsid w:val="00C629B8"/>
    <w:rsid w:val="00C70BFC"/>
    <w:rsid w:val="00C813D9"/>
    <w:rsid w:val="00C839E3"/>
    <w:rsid w:val="00C85300"/>
    <w:rsid w:val="00C86E0D"/>
    <w:rsid w:val="00C872EA"/>
    <w:rsid w:val="00C90FC1"/>
    <w:rsid w:val="00C9350D"/>
    <w:rsid w:val="00C94638"/>
    <w:rsid w:val="00CA70D2"/>
    <w:rsid w:val="00CA71AF"/>
    <w:rsid w:val="00CB036D"/>
    <w:rsid w:val="00CB2535"/>
    <w:rsid w:val="00CB35BB"/>
    <w:rsid w:val="00CB3E5C"/>
    <w:rsid w:val="00CB416D"/>
    <w:rsid w:val="00CC10AA"/>
    <w:rsid w:val="00CC1238"/>
    <w:rsid w:val="00CC1E39"/>
    <w:rsid w:val="00CC50CD"/>
    <w:rsid w:val="00CC5966"/>
    <w:rsid w:val="00CC7A57"/>
    <w:rsid w:val="00CD67A0"/>
    <w:rsid w:val="00CD74F2"/>
    <w:rsid w:val="00CE0C42"/>
    <w:rsid w:val="00CE1A27"/>
    <w:rsid w:val="00CE3BEA"/>
    <w:rsid w:val="00CE3E7E"/>
    <w:rsid w:val="00CE466B"/>
    <w:rsid w:val="00CE488E"/>
    <w:rsid w:val="00CE771D"/>
    <w:rsid w:val="00CF0112"/>
    <w:rsid w:val="00CF0AA8"/>
    <w:rsid w:val="00CF1565"/>
    <w:rsid w:val="00CF1FE4"/>
    <w:rsid w:val="00CF32B0"/>
    <w:rsid w:val="00D06432"/>
    <w:rsid w:val="00D10BAF"/>
    <w:rsid w:val="00D114E2"/>
    <w:rsid w:val="00D13571"/>
    <w:rsid w:val="00D17D96"/>
    <w:rsid w:val="00D17F31"/>
    <w:rsid w:val="00D24B6F"/>
    <w:rsid w:val="00D3272E"/>
    <w:rsid w:val="00D32914"/>
    <w:rsid w:val="00D40B73"/>
    <w:rsid w:val="00D411F2"/>
    <w:rsid w:val="00D41EC3"/>
    <w:rsid w:val="00D43696"/>
    <w:rsid w:val="00D43BB5"/>
    <w:rsid w:val="00D43E29"/>
    <w:rsid w:val="00D45714"/>
    <w:rsid w:val="00D51803"/>
    <w:rsid w:val="00D5298A"/>
    <w:rsid w:val="00D60C75"/>
    <w:rsid w:val="00D60D19"/>
    <w:rsid w:val="00D61A9C"/>
    <w:rsid w:val="00D62F30"/>
    <w:rsid w:val="00D6355B"/>
    <w:rsid w:val="00D63E58"/>
    <w:rsid w:val="00D65A26"/>
    <w:rsid w:val="00D66F01"/>
    <w:rsid w:val="00D67A2E"/>
    <w:rsid w:val="00D712B7"/>
    <w:rsid w:val="00D72973"/>
    <w:rsid w:val="00D81732"/>
    <w:rsid w:val="00D873A5"/>
    <w:rsid w:val="00D90412"/>
    <w:rsid w:val="00D977B5"/>
    <w:rsid w:val="00DA2484"/>
    <w:rsid w:val="00DA4AF8"/>
    <w:rsid w:val="00DA4BA7"/>
    <w:rsid w:val="00DA60B9"/>
    <w:rsid w:val="00DB1177"/>
    <w:rsid w:val="00DB2508"/>
    <w:rsid w:val="00DB4453"/>
    <w:rsid w:val="00DB4FB0"/>
    <w:rsid w:val="00DC08A4"/>
    <w:rsid w:val="00DC0C40"/>
    <w:rsid w:val="00DC1047"/>
    <w:rsid w:val="00DC2C71"/>
    <w:rsid w:val="00DC6FE9"/>
    <w:rsid w:val="00DC7037"/>
    <w:rsid w:val="00DD29F6"/>
    <w:rsid w:val="00DD497C"/>
    <w:rsid w:val="00DD5A34"/>
    <w:rsid w:val="00DD5E25"/>
    <w:rsid w:val="00DD752D"/>
    <w:rsid w:val="00DE233C"/>
    <w:rsid w:val="00DE3116"/>
    <w:rsid w:val="00DE5B59"/>
    <w:rsid w:val="00DF00E0"/>
    <w:rsid w:val="00DF0EE1"/>
    <w:rsid w:val="00DF36B4"/>
    <w:rsid w:val="00DF377D"/>
    <w:rsid w:val="00DF6FD2"/>
    <w:rsid w:val="00E05F88"/>
    <w:rsid w:val="00E10A94"/>
    <w:rsid w:val="00E10D98"/>
    <w:rsid w:val="00E154BC"/>
    <w:rsid w:val="00E20155"/>
    <w:rsid w:val="00E215DD"/>
    <w:rsid w:val="00E216EF"/>
    <w:rsid w:val="00E21BD1"/>
    <w:rsid w:val="00E2476C"/>
    <w:rsid w:val="00E2768E"/>
    <w:rsid w:val="00E371ED"/>
    <w:rsid w:val="00E37A14"/>
    <w:rsid w:val="00E412A7"/>
    <w:rsid w:val="00E41327"/>
    <w:rsid w:val="00E46343"/>
    <w:rsid w:val="00E4750E"/>
    <w:rsid w:val="00E505BB"/>
    <w:rsid w:val="00E52283"/>
    <w:rsid w:val="00E54967"/>
    <w:rsid w:val="00E551E4"/>
    <w:rsid w:val="00E56483"/>
    <w:rsid w:val="00E60146"/>
    <w:rsid w:val="00E60F3B"/>
    <w:rsid w:val="00E63063"/>
    <w:rsid w:val="00E6420C"/>
    <w:rsid w:val="00E66ECB"/>
    <w:rsid w:val="00E6719F"/>
    <w:rsid w:val="00E7176E"/>
    <w:rsid w:val="00E71FD2"/>
    <w:rsid w:val="00E73176"/>
    <w:rsid w:val="00E73AC3"/>
    <w:rsid w:val="00E7680E"/>
    <w:rsid w:val="00E77CA1"/>
    <w:rsid w:val="00E82E68"/>
    <w:rsid w:val="00E83939"/>
    <w:rsid w:val="00E83B04"/>
    <w:rsid w:val="00E844B8"/>
    <w:rsid w:val="00E84723"/>
    <w:rsid w:val="00E851D6"/>
    <w:rsid w:val="00E909B4"/>
    <w:rsid w:val="00E913F6"/>
    <w:rsid w:val="00E938A4"/>
    <w:rsid w:val="00E95C3D"/>
    <w:rsid w:val="00E979BE"/>
    <w:rsid w:val="00EA4443"/>
    <w:rsid w:val="00EA5606"/>
    <w:rsid w:val="00EA5BF0"/>
    <w:rsid w:val="00EA6EA4"/>
    <w:rsid w:val="00EB1489"/>
    <w:rsid w:val="00EB1574"/>
    <w:rsid w:val="00EB178E"/>
    <w:rsid w:val="00EB2150"/>
    <w:rsid w:val="00EC1230"/>
    <w:rsid w:val="00EC4104"/>
    <w:rsid w:val="00EC4A97"/>
    <w:rsid w:val="00EC6E2E"/>
    <w:rsid w:val="00EC7C4B"/>
    <w:rsid w:val="00EC7DA7"/>
    <w:rsid w:val="00EC7DD3"/>
    <w:rsid w:val="00ED0B6A"/>
    <w:rsid w:val="00ED309C"/>
    <w:rsid w:val="00EE1CCE"/>
    <w:rsid w:val="00EE1EF4"/>
    <w:rsid w:val="00EE23C6"/>
    <w:rsid w:val="00EE3FEE"/>
    <w:rsid w:val="00EE5658"/>
    <w:rsid w:val="00EF1754"/>
    <w:rsid w:val="00EF2AE7"/>
    <w:rsid w:val="00F0187D"/>
    <w:rsid w:val="00F024AA"/>
    <w:rsid w:val="00F039E0"/>
    <w:rsid w:val="00F04AE3"/>
    <w:rsid w:val="00F065C3"/>
    <w:rsid w:val="00F07ABC"/>
    <w:rsid w:val="00F10EBD"/>
    <w:rsid w:val="00F12E10"/>
    <w:rsid w:val="00F1382E"/>
    <w:rsid w:val="00F149D8"/>
    <w:rsid w:val="00F17014"/>
    <w:rsid w:val="00F21B5D"/>
    <w:rsid w:val="00F24EBB"/>
    <w:rsid w:val="00F27426"/>
    <w:rsid w:val="00F30A58"/>
    <w:rsid w:val="00F31CDA"/>
    <w:rsid w:val="00F34E53"/>
    <w:rsid w:val="00F35A09"/>
    <w:rsid w:val="00F4033A"/>
    <w:rsid w:val="00F4504E"/>
    <w:rsid w:val="00F46CFE"/>
    <w:rsid w:val="00F51473"/>
    <w:rsid w:val="00F54345"/>
    <w:rsid w:val="00F57113"/>
    <w:rsid w:val="00F60B1D"/>
    <w:rsid w:val="00F62546"/>
    <w:rsid w:val="00F63454"/>
    <w:rsid w:val="00F63F93"/>
    <w:rsid w:val="00F713CB"/>
    <w:rsid w:val="00F714B2"/>
    <w:rsid w:val="00F7217D"/>
    <w:rsid w:val="00F76A72"/>
    <w:rsid w:val="00F7769E"/>
    <w:rsid w:val="00F83AC2"/>
    <w:rsid w:val="00F8459E"/>
    <w:rsid w:val="00F84DA9"/>
    <w:rsid w:val="00F85194"/>
    <w:rsid w:val="00F85CEC"/>
    <w:rsid w:val="00F93083"/>
    <w:rsid w:val="00F93E70"/>
    <w:rsid w:val="00F963D4"/>
    <w:rsid w:val="00F975E2"/>
    <w:rsid w:val="00FA052B"/>
    <w:rsid w:val="00FA3D9E"/>
    <w:rsid w:val="00FA3FBD"/>
    <w:rsid w:val="00FA5E4A"/>
    <w:rsid w:val="00FA5FDE"/>
    <w:rsid w:val="00FA6C70"/>
    <w:rsid w:val="00FA70F5"/>
    <w:rsid w:val="00FA7B51"/>
    <w:rsid w:val="00FB1E49"/>
    <w:rsid w:val="00FB3E44"/>
    <w:rsid w:val="00FB7826"/>
    <w:rsid w:val="00FC3FAC"/>
    <w:rsid w:val="00FC47E4"/>
    <w:rsid w:val="00FD124E"/>
    <w:rsid w:val="00FD3965"/>
    <w:rsid w:val="00FD3F19"/>
    <w:rsid w:val="00FD5BDE"/>
    <w:rsid w:val="00FE1703"/>
    <w:rsid w:val="00FE1A13"/>
    <w:rsid w:val="00FE1EDC"/>
    <w:rsid w:val="00FE3249"/>
    <w:rsid w:val="00FE3641"/>
    <w:rsid w:val="00FE39D6"/>
    <w:rsid w:val="00FE688A"/>
    <w:rsid w:val="00FF2E59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D"/>
    <w:pPr>
      <w:spacing w:line="360" w:lineRule="auto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C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rsid w:val="001A7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473"/>
    <w:pPr>
      <w:keepNext/>
      <w:tabs>
        <w:tab w:val="num" w:pos="0"/>
      </w:tabs>
      <w:suppressAutoHyphens/>
      <w:spacing w:after="0"/>
      <w:ind w:left="720" w:hanging="720"/>
      <w:jc w:val="right"/>
      <w:outlineLvl w:val="2"/>
    </w:pPr>
    <w:rPr>
      <w:rFonts w:eastAsia="Times New Roman"/>
      <w:b/>
      <w:bCs/>
      <w:sz w:val="24"/>
      <w:szCs w:val="24"/>
      <w:lang w:eastAsia="zh-CN"/>
    </w:rPr>
  </w:style>
  <w:style w:type="paragraph" w:styleId="40">
    <w:name w:val="heading 4"/>
    <w:basedOn w:val="a"/>
    <w:next w:val="a"/>
    <w:link w:val="41"/>
    <w:uiPriority w:val="9"/>
    <w:qFormat/>
    <w:rsid w:val="00FE364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51473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B16C3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аголовок 4 Знак"/>
    <w:link w:val="40"/>
    <w:uiPriority w:val="9"/>
    <w:rsid w:val="00FE3641"/>
    <w:rPr>
      <w:rFonts w:ascii="Calibri Light" w:eastAsia="Times New Roman" w:hAnsi="Calibri Light" w:cs="Times New Roman"/>
      <w:i/>
      <w:iCs/>
      <w:color w:val="2E74B5"/>
    </w:rPr>
  </w:style>
  <w:style w:type="paragraph" w:styleId="a3">
    <w:name w:val="Document Map"/>
    <w:basedOn w:val="a"/>
    <w:semiHidden/>
    <w:rsid w:val="00180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Заголовок 4 + авто"/>
    <w:basedOn w:val="3"/>
    <w:rsid w:val="00180D3F"/>
    <w:pPr>
      <w:numPr>
        <w:numId w:val="12"/>
      </w:numPr>
      <w:jc w:val="center"/>
    </w:pPr>
  </w:style>
  <w:style w:type="paragraph" w:styleId="a4">
    <w:name w:val="Body Text"/>
    <w:basedOn w:val="a"/>
    <w:rsid w:val="001A710B"/>
    <w:pPr>
      <w:suppressAutoHyphens/>
      <w:spacing w:after="0"/>
    </w:pPr>
    <w:rPr>
      <w:rFonts w:eastAsia="Times New Roman"/>
      <w:sz w:val="24"/>
      <w:szCs w:val="24"/>
      <w:lang w:eastAsia="zh-CN"/>
    </w:rPr>
  </w:style>
  <w:style w:type="paragraph" w:customStyle="1" w:styleId="22">
    <w:name w:val="Список 22"/>
    <w:basedOn w:val="a"/>
    <w:rsid w:val="00A75ED4"/>
    <w:pPr>
      <w:suppressAutoHyphens/>
      <w:spacing w:after="0"/>
      <w:ind w:left="566" w:hanging="283"/>
    </w:pPr>
    <w:rPr>
      <w:rFonts w:eastAsia="Times New Roman"/>
      <w:sz w:val="24"/>
      <w:szCs w:val="24"/>
      <w:lang w:eastAsia="zh-CN"/>
    </w:rPr>
  </w:style>
  <w:style w:type="paragraph" w:customStyle="1" w:styleId="a5">
    <w:name w:val="Знак Знак Знак Знак Знак Знак Знак"/>
    <w:basedOn w:val="a"/>
    <w:rsid w:val="000B3EE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0B3EE5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A0D22"/>
    <w:pPr>
      <w:suppressLineNumbers/>
      <w:suppressAutoHyphens/>
      <w:spacing w:after="0"/>
    </w:pPr>
    <w:rPr>
      <w:rFonts w:ascii="Arial" w:eastAsia="Times New Roman" w:hAnsi="Arial" w:cs="Arial"/>
      <w:szCs w:val="26"/>
      <w:lang w:eastAsia="ar-SA"/>
    </w:rPr>
  </w:style>
  <w:style w:type="paragraph" w:customStyle="1" w:styleId="Main">
    <w:name w:val="Main"/>
    <w:link w:val="Main0"/>
    <w:rsid w:val="002A0D2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2A0D22"/>
    <w:rPr>
      <w:rFonts w:ascii="Times New Roman" w:eastAsia="Times New Roman" w:hAnsi="Times New Roman" w:cs="Tahoma"/>
      <w:sz w:val="24"/>
      <w:szCs w:val="16"/>
    </w:rPr>
  </w:style>
  <w:style w:type="character" w:customStyle="1" w:styleId="Main1">
    <w:name w:val="Main Знак1"/>
    <w:rsid w:val="002A0D22"/>
    <w:rPr>
      <w:rFonts w:eastAsia="Arial" w:cs="Tahoma"/>
      <w:sz w:val="24"/>
      <w:szCs w:val="16"/>
      <w:lang w:val="ru-RU" w:eastAsia="ar-SA" w:bidi="ar-SA"/>
    </w:rPr>
  </w:style>
  <w:style w:type="paragraph" w:styleId="a7">
    <w:name w:val="Title"/>
    <w:basedOn w:val="a"/>
    <w:link w:val="a8"/>
    <w:qFormat/>
    <w:rsid w:val="00623856"/>
    <w:pPr>
      <w:spacing w:after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6238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0">
    <w:name w:val="Основной текст 22"/>
    <w:basedOn w:val="a"/>
    <w:rsid w:val="00623856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8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86AB7"/>
    <w:rPr>
      <w:rFonts w:ascii="Courier New" w:eastAsia="Times New Roman" w:hAnsi="Courier New" w:cs="Courier New"/>
    </w:rPr>
  </w:style>
  <w:style w:type="paragraph" w:styleId="20">
    <w:name w:val="Body Text Indent 2"/>
    <w:basedOn w:val="a"/>
    <w:link w:val="23"/>
    <w:uiPriority w:val="99"/>
    <w:semiHidden/>
    <w:unhideWhenUsed/>
    <w:rsid w:val="00F10E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0"/>
    <w:uiPriority w:val="99"/>
    <w:semiHidden/>
    <w:rsid w:val="00F10EBD"/>
    <w:rPr>
      <w:sz w:val="22"/>
      <w:szCs w:val="22"/>
      <w:lang w:eastAsia="en-US"/>
    </w:rPr>
  </w:style>
  <w:style w:type="paragraph" w:styleId="31">
    <w:name w:val="List Bullet 3"/>
    <w:basedOn w:val="a"/>
    <w:autoRedefine/>
    <w:rsid w:val="00D51803"/>
    <w:pPr>
      <w:tabs>
        <w:tab w:val="num" w:pos="0"/>
      </w:tabs>
      <w:spacing w:after="0"/>
      <w:ind w:firstLine="900"/>
    </w:pPr>
    <w:rPr>
      <w:rFonts w:eastAsia="Times New Roman"/>
      <w:sz w:val="28"/>
      <w:szCs w:val="24"/>
      <w:lang w:eastAsia="ru-RU"/>
    </w:rPr>
  </w:style>
  <w:style w:type="character" w:customStyle="1" w:styleId="st">
    <w:name w:val="st"/>
    <w:rsid w:val="001F2051"/>
  </w:style>
  <w:style w:type="paragraph" w:customStyle="1" w:styleId="a9">
    <w:name w:val="Название таблицы"/>
    <w:basedOn w:val="a"/>
    <w:qFormat/>
    <w:rsid w:val="00327A84"/>
    <w:pPr>
      <w:spacing w:after="0"/>
      <w:jc w:val="center"/>
    </w:pPr>
    <w:rPr>
      <w:rFonts w:eastAsia="Times New Roman"/>
      <w:sz w:val="24"/>
      <w:szCs w:val="24"/>
    </w:rPr>
  </w:style>
  <w:style w:type="paragraph" w:styleId="aa">
    <w:name w:val="header"/>
    <w:aliases w:val="ВерхКолонтитул,Знак1"/>
    <w:basedOn w:val="a"/>
    <w:link w:val="ab"/>
    <w:unhideWhenUsed/>
    <w:rsid w:val="001A7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,Знак1 Знак"/>
    <w:link w:val="aa"/>
    <w:rsid w:val="001A7D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7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7DF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813D9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3D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F21B5D"/>
    <w:rPr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1A7B84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D7350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Заголовок"/>
    <w:basedOn w:val="a"/>
    <w:next w:val="a4"/>
    <w:rsid w:val="000F7C7A"/>
    <w:pPr>
      <w:suppressAutoHyphens/>
      <w:spacing w:after="0"/>
      <w:jc w:val="center"/>
    </w:pPr>
    <w:rPr>
      <w:rFonts w:eastAsia="Times New Roman"/>
      <w:b/>
      <w:bCs/>
      <w:sz w:val="24"/>
      <w:szCs w:val="24"/>
      <w:lang w:eastAsia="zh-CN"/>
    </w:rPr>
  </w:style>
  <w:style w:type="paragraph" w:styleId="af2">
    <w:name w:val="List Paragraph"/>
    <w:basedOn w:val="a"/>
    <w:uiPriority w:val="99"/>
    <w:qFormat/>
    <w:rsid w:val="00EA6EA4"/>
    <w:pPr>
      <w:ind w:left="720"/>
      <w:contextualSpacing/>
    </w:pPr>
  </w:style>
  <w:style w:type="paragraph" w:customStyle="1" w:styleId="24">
    <w:name w:val="Основной текст 24"/>
    <w:basedOn w:val="a"/>
    <w:rsid w:val="00EA6EA4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шрифт абзаца2"/>
    <w:rsid w:val="004075AA"/>
  </w:style>
  <w:style w:type="paragraph" w:styleId="32">
    <w:name w:val="Body Text Indent 3"/>
    <w:basedOn w:val="a"/>
    <w:link w:val="33"/>
    <w:uiPriority w:val="99"/>
    <w:semiHidden/>
    <w:unhideWhenUsed/>
    <w:rsid w:val="00AC7E6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C7E69"/>
    <w:rPr>
      <w:sz w:val="16"/>
      <w:szCs w:val="16"/>
      <w:lang w:eastAsia="en-US"/>
    </w:rPr>
  </w:style>
  <w:style w:type="paragraph" w:customStyle="1" w:styleId="250">
    <w:name w:val="Основной текст 25"/>
    <w:basedOn w:val="a"/>
    <w:rsid w:val="003524DA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84FA0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character" w:styleId="af3">
    <w:name w:val="Strong"/>
    <w:uiPriority w:val="22"/>
    <w:qFormat/>
    <w:rsid w:val="00A16934"/>
    <w:rPr>
      <w:b/>
      <w:bCs/>
    </w:rPr>
  </w:style>
  <w:style w:type="character" w:customStyle="1" w:styleId="HTML1">
    <w:name w:val="Стандартный HTML Знак1"/>
    <w:locked/>
    <w:rsid w:val="00DA2484"/>
    <w:rPr>
      <w:rFonts w:ascii="Courier New" w:hAnsi="Courier New" w:cs="Courier New"/>
    </w:rPr>
  </w:style>
  <w:style w:type="table" w:styleId="af4">
    <w:name w:val="Table Grid"/>
    <w:basedOn w:val="a1"/>
    <w:uiPriority w:val="39"/>
    <w:rsid w:val="003A44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3876AF"/>
    <w:rPr>
      <w:color w:val="0000FF"/>
      <w:u w:val="single"/>
    </w:rPr>
  </w:style>
  <w:style w:type="paragraph" w:styleId="af6">
    <w:name w:val="Normal (Web)"/>
    <w:aliases w:val="Обычный (Web)"/>
    <w:basedOn w:val="a"/>
    <w:rsid w:val="003876A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3876AF"/>
    <w:rPr>
      <w:color w:val="008000"/>
    </w:rPr>
  </w:style>
  <w:style w:type="paragraph" w:customStyle="1" w:styleId="11">
    <w:name w:val="1"/>
    <w:basedOn w:val="a"/>
    <w:rsid w:val="009F0CB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Основной текст 27"/>
    <w:basedOn w:val="a"/>
    <w:rsid w:val="00981B7F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BA2424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28">
    <w:name w:val="Основной текст 28"/>
    <w:basedOn w:val="a"/>
    <w:rsid w:val="003E54C8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29">
    <w:name w:val="Основной текст 29"/>
    <w:basedOn w:val="a"/>
    <w:rsid w:val="00320854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0D"/>
    <w:pPr>
      <w:spacing w:line="360" w:lineRule="auto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C3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rsid w:val="001A7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473"/>
    <w:pPr>
      <w:keepNext/>
      <w:tabs>
        <w:tab w:val="num" w:pos="0"/>
      </w:tabs>
      <w:suppressAutoHyphens/>
      <w:spacing w:after="0"/>
      <w:ind w:left="720" w:hanging="720"/>
      <w:jc w:val="right"/>
      <w:outlineLvl w:val="2"/>
    </w:pPr>
    <w:rPr>
      <w:rFonts w:eastAsia="Times New Roman"/>
      <w:b/>
      <w:bCs/>
      <w:sz w:val="24"/>
      <w:szCs w:val="24"/>
      <w:lang w:eastAsia="zh-CN"/>
    </w:rPr>
  </w:style>
  <w:style w:type="paragraph" w:styleId="40">
    <w:name w:val="heading 4"/>
    <w:basedOn w:val="a"/>
    <w:next w:val="a"/>
    <w:link w:val="41"/>
    <w:uiPriority w:val="9"/>
    <w:qFormat/>
    <w:rsid w:val="00FE364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51473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B16C3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аголовок 4 Знак"/>
    <w:link w:val="40"/>
    <w:uiPriority w:val="9"/>
    <w:rsid w:val="00FE3641"/>
    <w:rPr>
      <w:rFonts w:ascii="Calibri Light" w:eastAsia="Times New Roman" w:hAnsi="Calibri Light" w:cs="Times New Roman"/>
      <w:i/>
      <w:iCs/>
      <w:color w:val="2E74B5"/>
    </w:rPr>
  </w:style>
  <w:style w:type="paragraph" w:styleId="a3">
    <w:name w:val="Document Map"/>
    <w:basedOn w:val="a"/>
    <w:semiHidden/>
    <w:rsid w:val="00180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Заголовок 4 + авто"/>
    <w:basedOn w:val="3"/>
    <w:rsid w:val="00180D3F"/>
    <w:pPr>
      <w:numPr>
        <w:numId w:val="12"/>
      </w:numPr>
      <w:jc w:val="center"/>
    </w:pPr>
  </w:style>
  <w:style w:type="paragraph" w:styleId="a4">
    <w:name w:val="Body Text"/>
    <w:basedOn w:val="a"/>
    <w:rsid w:val="001A710B"/>
    <w:pPr>
      <w:suppressAutoHyphens/>
      <w:spacing w:after="0"/>
    </w:pPr>
    <w:rPr>
      <w:rFonts w:eastAsia="Times New Roman"/>
      <w:sz w:val="24"/>
      <w:szCs w:val="24"/>
      <w:lang w:eastAsia="zh-CN"/>
    </w:rPr>
  </w:style>
  <w:style w:type="paragraph" w:customStyle="1" w:styleId="22">
    <w:name w:val="Список 22"/>
    <w:basedOn w:val="a"/>
    <w:rsid w:val="00A75ED4"/>
    <w:pPr>
      <w:suppressAutoHyphens/>
      <w:spacing w:after="0"/>
      <w:ind w:left="566" w:hanging="283"/>
    </w:pPr>
    <w:rPr>
      <w:rFonts w:eastAsia="Times New Roman"/>
      <w:sz w:val="24"/>
      <w:szCs w:val="24"/>
      <w:lang w:eastAsia="zh-CN"/>
    </w:rPr>
  </w:style>
  <w:style w:type="paragraph" w:customStyle="1" w:styleId="a5">
    <w:name w:val="Знак Знак Знак Знак Знак Знак Знак"/>
    <w:basedOn w:val="a"/>
    <w:rsid w:val="000B3EE5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0B3EE5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2A0D22"/>
    <w:pPr>
      <w:suppressLineNumbers/>
      <w:suppressAutoHyphens/>
      <w:spacing w:after="0"/>
    </w:pPr>
    <w:rPr>
      <w:rFonts w:ascii="Arial" w:eastAsia="Times New Roman" w:hAnsi="Arial" w:cs="Arial"/>
      <w:szCs w:val="26"/>
      <w:lang w:eastAsia="ar-SA"/>
    </w:rPr>
  </w:style>
  <w:style w:type="paragraph" w:customStyle="1" w:styleId="Main">
    <w:name w:val="Main"/>
    <w:link w:val="Main0"/>
    <w:rsid w:val="002A0D22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2A0D22"/>
    <w:rPr>
      <w:rFonts w:ascii="Times New Roman" w:eastAsia="Times New Roman" w:hAnsi="Times New Roman" w:cs="Tahoma"/>
      <w:sz w:val="24"/>
      <w:szCs w:val="16"/>
    </w:rPr>
  </w:style>
  <w:style w:type="character" w:customStyle="1" w:styleId="Main1">
    <w:name w:val="Main Знак1"/>
    <w:rsid w:val="002A0D22"/>
    <w:rPr>
      <w:rFonts w:eastAsia="Arial" w:cs="Tahoma"/>
      <w:sz w:val="24"/>
      <w:szCs w:val="16"/>
      <w:lang w:val="ru-RU" w:eastAsia="ar-SA" w:bidi="ar-SA"/>
    </w:rPr>
  </w:style>
  <w:style w:type="paragraph" w:styleId="a7">
    <w:name w:val="Title"/>
    <w:basedOn w:val="a"/>
    <w:link w:val="a8"/>
    <w:qFormat/>
    <w:rsid w:val="00623856"/>
    <w:pPr>
      <w:spacing w:after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link w:val="a7"/>
    <w:rsid w:val="006238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20">
    <w:name w:val="Основной текст 22"/>
    <w:basedOn w:val="a"/>
    <w:rsid w:val="00623856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8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86AB7"/>
    <w:rPr>
      <w:rFonts w:ascii="Courier New" w:eastAsia="Times New Roman" w:hAnsi="Courier New" w:cs="Courier New"/>
    </w:rPr>
  </w:style>
  <w:style w:type="paragraph" w:styleId="20">
    <w:name w:val="Body Text Indent 2"/>
    <w:basedOn w:val="a"/>
    <w:link w:val="23"/>
    <w:uiPriority w:val="99"/>
    <w:semiHidden/>
    <w:unhideWhenUsed/>
    <w:rsid w:val="00F10E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0"/>
    <w:uiPriority w:val="99"/>
    <w:semiHidden/>
    <w:rsid w:val="00F10EBD"/>
    <w:rPr>
      <w:sz w:val="22"/>
      <w:szCs w:val="22"/>
      <w:lang w:eastAsia="en-US"/>
    </w:rPr>
  </w:style>
  <w:style w:type="paragraph" w:styleId="31">
    <w:name w:val="List Bullet 3"/>
    <w:basedOn w:val="a"/>
    <w:autoRedefine/>
    <w:rsid w:val="00D51803"/>
    <w:pPr>
      <w:tabs>
        <w:tab w:val="num" w:pos="0"/>
      </w:tabs>
      <w:spacing w:after="0"/>
      <w:ind w:firstLine="900"/>
    </w:pPr>
    <w:rPr>
      <w:rFonts w:eastAsia="Times New Roman"/>
      <w:sz w:val="28"/>
      <w:szCs w:val="24"/>
      <w:lang w:eastAsia="ru-RU"/>
    </w:rPr>
  </w:style>
  <w:style w:type="character" w:customStyle="1" w:styleId="st">
    <w:name w:val="st"/>
    <w:rsid w:val="001F2051"/>
  </w:style>
  <w:style w:type="paragraph" w:customStyle="1" w:styleId="a9">
    <w:name w:val="Название таблицы"/>
    <w:basedOn w:val="a"/>
    <w:qFormat/>
    <w:rsid w:val="00327A84"/>
    <w:pPr>
      <w:spacing w:after="0"/>
      <w:jc w:val="center"/>
    </w:pPr>
    <w:rPr>
      <w:rFonts w:eastAsia="Times New Roman"/>
      <w:sz w:val="24"/>
      <w:szCs w:val="24"/>
    </w:rPr>
  </w:style>
  <w:style w:type="paragraph" w:styleId="aa">
    <w:name w:val="header"/>
    <w:aliases w:val="ВерхКолонтитул,Знак1"/>
    <w:basedOn w:val="a"/>
    <w:link w:val="ab"/>
    <w:unhideWhenUsed/>
    <w:rsid w:val="001A7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,Знак1 Знак"/>
    <w:link w:val="aa"/>
    <w:rsid w:val="001A7D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7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7DF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813D9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3D9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F21B5D"/>
    <w:rPr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1A7B84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D7350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Заголовок"/>
    <w:basedOn w:val="a"/>
    <w:next w:val="a4"/>
    <w:rsid w:val="000F7C7A"/>
    <w:pPr>
      <w:suppressAutoHyphens/>
      <w:spacing w:after="0"/>
      <w:jc w:val="center"/>
    </w:pPr>
    <w:rPr>
      <w:rFonts w:eastAsia="Times New Roman"/>
      <w:b/>
      <w:bCs/>
      <w:sz w:val="24"/>
      <w:szCs w:val="24"/>
      <w:lang w:eastAsia="zh-CN"/>
    </w:rPr>
  </w:style>
  <w:style w:type="paragraph" w:styleId="af2">
    <w:name w:val="List Paragraph"/>
    <w:basedOn w:val="a"/>
    <w:uiPriority w:val="99"/>
    <w:qFormat/>
    <w:rsid w:val="00EA6EA4"/>
    <w:pPr>
      <w:ind w:left="720"/>
      <w:contextualSpacing/>
    </w:pPr>
  </w:style>
  <w:style w:type="paragraph" w:customStyle="1" w:styleId="24">
    <w:name w:val="Основной текст 24"/>
    <w:basedOn w:val="a"/>
    <w:rsid w:val="00EA6EA4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шрифт абзаца2"/>
    <w:rsid w:val="004075AA"/>
  </w:style>
  <w:style w:type="paragraph" w:styleId="32">
    <w:name w:val="Body Text Indent 3"/>
    <w:basedOn w:val="a"/>
    <w:link w:val="33"/>
    <w:uiPriority w:val="99"/>
    <w:semiHidden/>
    <w:unhideWhenUsed/>
    <w:rsid w:val="00AC7E6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C7E69"/>
    <w:rPr>
      <w:sz w:val="16"/>
      <w:szCs w:val="16"/>
      <w:lang w:eastAsia="en-US"/>
    </w:rPr>
  </w:style>
  <w:style w:type="paragraph" w:customStyle="1" w:styleId="250">
    <w:name w:val="Основной текст 25"/>
    <w:basedOn w:val="a"/>
    <w:rsid w:val="003524DA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26">
    <w:name w:val="Основной текст 26"/>
    <w:basedOn w:val="a"/>
    <w:rsid w:val="00584FA0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character" w:styleId="af3">
    <w:name w:val="Strong"/>
    <w:uiPriority w:val="22"/>
    <w:qFormat/>
    <w:rsid w:val="00A16934"/>
    <w:rPr>
      <w:b/>
      <w:bCs/>
    </w:rPr>
  </w:style>
  <w:style w:type="character" w:customStyle="1" w:styleId="HTML1">
    <w:name w:val="Стандартный HTML Знак1"/>
    <w:locked/>
    <w:rsid w:val="00DA2484"/>
    <w:rPr>
      <w:rFonts w:ascii="Courier New" w:hAnsi="Courier New" w:cs="Courier New"/>
    </w:rPr>
  </w:style>
  <w:style w:type="table" w:styleId="af4">
    <w:name w:val="Table Grid"/>
    <w:basedOn w:val="a1"/>
    <w:uiPriority w:val="39"/>
    <w:rsid w:val="003A44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3876AF"/>
    <w:rPr>
      <w:color w:val="0000FF"/>
      <w:u w:val="single"/>
    </w:rPr>
  </w:style>
  <w:style w:type="paragraph" w:styleId="af6">
    <w:name w:val="Normal (Web)"/>
    <w:aliases w:val="Обычный (Web)"/>
    <w:basedOn w:val="a"/>
    <w:rsid w:val="003876A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3876AF"/>
    <w:rPr>
      <w:color w:val="008000"/>
    </w:rPr>
  </w:style>
  <w:style w:type="paragraph" w:customStyle="1" w:styleId="11">
    <w:name w:val="1"/>
    <w:basedOn w:val="a"/>
    <w:rsid w:val="009F0CB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Основной текст 27"/>
    <w:basedOn w:val="a"/>
    <w:rsid w:val="00981B7F"/>
    <w:pPr>
      <w:spacing w:after="0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BA2424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28">
    <w:name w:val="Основной текст 28"/>
    <w:basedOn w:val="a"/>
    <w:rsid w:val="003E54C8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  <w:style w:type="paragraph" w:customStyle="1" w:styleId="29">
    <w:name w:val="Основной текст 29"/>
    <w:basedOn w:val="a"/>
    <w:rsid w:val="00320854"/>
    <w:pPr>
      <w:spacing w:after="0" w:line="240" w:lineRule="auto"/>
      <w:ind w:firstLine="72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86F84B217508C9382FFD87DCCB98D02B41BBBEE92653FB985DF4B6C79D6BCC732A4C87D41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8478-FAF0-4A5B-A120-A40AA483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24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Екатерина</dc:creator>
  <cp:lastModifiedBy>Дегтярёва Татьяна</cp:lastModifiedBy>
  <cp:revision>683</cp:revision>
  <dcterms:created xsi:type="dcterms:W3CDTF">2015-03-25T07:45:00Z</dcterms:created>
  <dcterms:modified xsi:type="dcterms:W3CDTF">2017-08-01T11:48:00Z</dcterms:modified>
</cp:coreProperties>
</file>